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75E" w:rsidRPr="008B0B0A" w:rsidRDefault="00B0475E" w:rsidP="00B0475E">
      <w:pPr>
        <w:pStyle w:val="FR1"/>
        <w:tabs>
          <w:tab w:val="left" w:pos="5420"/>
        </w:tabs>
        <w:spacing w:before="0"/>
        <w:ind w:left="0" w:right="0"/>
        <w:jc w:val="right"/>
        <w:rPr>
          <w:b w:val="0"/>
          <w:sz w:val="26"/>
          <w:szCs w:val="26"/>
        </w:rPr>
      </w:pPr>
    </w:p>
    <w:p w:rsidR="00B0475E" w:rsidRPr="008B0B0A" w:rsidRDefault="00B0475E" w:rsidP="00B0475E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  <w:r w:rsidRPr="008B0B0A">
        <w:rPr>
          <w:sz w:val="26"/>
          <w:szCs w:val="26"/>
        </w:rPr>
        <w:t>Правительство Российской Федерации</w:t>
      </w:r>
    </w:p>
    <w:p w:rsidR="00B0475E" w:rsidRPr="008B0B0A" w:rsidRDefault="00B0475E" w:rsidP="00B0475E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:rsidR="00B0475E" w:rsidRPr="008B0B0A" w:rsidRDefault="00B0475E" w:rsidP="00B0475E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 w:rsidRPr="008B0B0A">
        <w:rPr>
          <w:color w:val="000000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:rsidR="00B0475E" w:rsidRPr="008B0B0A" w:rsidRDefault="00B0475E" w:rsidP="00B0475E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 w:rsidRPr="008B0B0A">
        <w:rPr>
          <w:color w:val="000000"/>
          <w:sz w:val="26"/>
          <w:szCs w:val="26"/>
        </w:rPr>
        <w:t>высшего профессионального образования</w:t>
      </w:r>
    </w:p>
    <w:p w:rsidR="00B0475E" w:rsidRPr="008B0B0A" w:rsidRDefault="00B0475E" w:rsidP="00B0475E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:rsidR="00B0475E" w:rsidRPr="008B0B0A" w:rsidRDefault="00B0475E" w:rsidP="00B0475E">
      <w:pPr>
        <w:pStyle w:val="FR1"/>
        <w:spacing w:before="0"/>
        <w:ind w:left="0" w:right="-6"/>
        <w:rPr>
          <w:sz w:val="26"/>
          <w:szCs w:val="26"/>
        </w:rPr>
      </w:pPr>
      <w:r w:rsidRPr="008B0B0A">
        <w:rPr>
          <w:sz w:val="26"/>
          <w:szCs w:val="26"/>
        </w:rPr>
        <w:t xml:space="preserve">«Национальный исследовательский университет </w:t>
      </w:r>
      <w:r w:rsidRPr="008B0B0A">
        <w:rPr>
          <w:sz w:val="26"/>
          <w:szCs w:val="26"/>
        </w:rPr>
        <w:br/>
        <w:t>«Высшая школа экономики»</w:t>
      </w:r>
    </w:p>
    <w:p w:rsidR="00B0475E" w:rsidRPr="008B0B0A" w:rsidRDefault="00B0475E" w:rsidP="00B0475E">
      <w:pPr>
        <w:rPr>
          <w:sz w:val="26"/>
          <w:szCs w:val="26"/>
        </w:rPr>
      </w:pPr>
    </w:p>
    <w:p w:rsidR="00B0475E" w:rsidRPr="008B0B0A" w:rsidRDefault="00B0475E" w:rsidP="00B0475E">
      <w:pPr>
        <w:pStyle w:val="6"/>
        <w:rPr>
          <w:sz w:val="26"/>
          <w:szCs w:val="26"/>
        </w:rPr>
      </w:pPr>
      <w:r w:rsidRPr="008B0B0A">
        <w:rPr>
          <w:sz w:val="26"/>
          <w:szCs w:val="26"/>
        </w:rPr>
        <w:t>Факультет</w:t>
      </w:r>
      <w:r>
        <w:rPr>
          <w:sz w:val="26"/>
          <w:szCs w:val="26"/>
        </w:rPr>
        <w:t xml:space="preserve"> Мировая Экономика и Мировая Политика</w:t>
      </w:r>
    </w:p>
    <w:p w:rsidR="00B0475E" w:rsidRPr="008B0B0A" w:rsidRDefault="00B0475E" w:rsidP="00B0475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B0475E" w:rsidRDefault="00B0475E" w:rsidP="00B0475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B0475E" w:rsidRPr="00177390" w:rsidRDefault="00B0475E" w:rsidP="00B0475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B0475E" w:rsidRPr="008B0B0A" w:rsidRDefault="00B0475E" w:rsidP="00B0475E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383469" w:rsidRPr="004D6EAA" w:rsidRDefault="00383469" w:rsidP="00383469">
      <w:pPr>
        <w:pStyle w:val="6"/>
        <w:jc w:val="center"/>
        <w:rPr>
          <w:b w:val="0"/>
          <w:bCs w:val="0"/>
          <w:sz w:val="28"/>
          <w:szCs w:val="28"/>
        </w:rPr>
      </w:pPr>
      <w:r w:rsidRPr="004D6EAA">
        <w:rPr>
          <w:sz w:val="28"/>
          <w:szCs w:val="28"/>
        </w:rPr>
        <w:t>ВЫПУСКНАЯ</w:t>
      </w:r>
      <w:r w:rsidRPr="004D6EAA">
        <w:rPr>
          <w:b w:val="0"/>
          <w:bCs w:val="0"/>
          <w:sz w:val="28"/>
          <w:szCs w:val="28"/>
        </w:rPr>
        <w:t xml:space="preserve"> </w:t>
      </w:r>
      <w:r w:rsidRPr="004D6EAA">
        <w:rPr>
          <w:bCs w:val="0"/>
          <w:sz w:val="28"/>
          <w:szCs w:val="28"/>
        </w:rPr>
        <w:t>КВАЛИФИКАЦИОННАЯ РАБОТА</w:t>
      </w:r>
    </w:p>
    <w:p w:rsidR="00B0475E" w:rsidRPr="008B0B0A" w:rsidRDefault="00B0475E" w:rsidP="00B0475E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B0475E" w:rsidRPr="00177390" w:rsidRDefault="00B0475E" w:rsidP="00B0475E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B0475E" w:rsidRPr="008B0B0A" w:rsidRDefault="00B0475E" w:rsidP="00B0475E">
      <w:pPr>
        <w:pStyle w:val="21"/>
        <w:rPr>
          <w:sz w:val="26"/>
          <w:szCs w:val="26"/>
        </w:rPr>
      </w:pPr>
      <w:r w:rsidRPr="008B0B0A">
        <w:rPr>
          <w:sz w:val="26"/>
          <w:szCs w:val="26"/>
        </w:rPr>
        <w:t>На тему</w:t>
      </w:r>
      <w:r>
        <w:rPr>
          <w:sz w:val="26"/>
          <w:szCs w:val="26"/>
        </w:rPr>
        <w:t xml:space="preserve">: </w:t>
      </w:r>
      <w:r w:rsidRPr="006C0E7D">
        <w:rPr>
          <w:sz w:val="26"/>
          <w:szCs w:val="26"/>
        </w:rPr>
        <w:t>Применение теорий международной торговли при разработке экспортной стратегии компании</w:t>
      </w:r>
    </w:p>
    <w:p w:rsidR="00B0475E" w:rsidRPr="008B0B0A" w:rsidRDefault="00B0475E" w:rsidP="00B0475E">
      <w:pPr>
        <w:autoSpaceDE w:val="0"/>
        <w:autoSpaceDN w:val="0"/>
        <w:adjustRightInd w:val="0"/>
        <w:spacing w:before="35"/>
        <w:jc w:val="both"/>
        <w:rPr>
          <w:sz w:val="26"/>
          <w:szCs w:val="26"/>
        </w:rPr>
      </w:pPr>
    </w:p>
    <w:p w:rsidR="00B0475E" w:rsidRPr="008B0B0A" w:rsidRDefault="00B0475E" w:rsidP="00B0475E">
      <w:pPr>
        <w:autoSpaceDE w:val="0"/>
        <w:autoSpaceDN w:val="0"/>
        <w:adjustRightInd w:val="0"/>
        <w:spacing w:before="35"/>
        <w:ind w:left="6300"/>
        <w:jc w:val="both"/>
        <w:rPr>
          <w:sz w:val="26"/>
          <w:szCs w:val="26"/>
        </w:rPr>
      </w:pPr>
    </w:p>
    <w:p w:rsidR="00B0475E" w:rsidRPr="00B411E4" w:rsidRDefault="00B0475E" w:rsidP="00B0475E">
      <w:pPr>
        <w:tabs>
          <w:tab w:val="left" w:pos="8820"/>
        </w:tabs>
        <w:ind w:left="4956" w:right="818"/>
        <w:rPr>
          <w:rFonts w:ascii="Times New Roman" w:hAnsi="Times New Roman" w:cs="Times New Roman"/>
          <w:sz w:val="28"/>
          <w:szCs w:val="28"/>
        </w:rPr>
      </w:pPr>
      <w:r w:rsidRPr="00B411E4">
        <w:rPr>
          <w:rFonts w:ascii="Times New Roman" w:hAnsi="Times New Roman" w:cs="Times New Roman"/>
          <w:sz w:val="28"/>
          <w:szCs w:val="28"/>
        </w:rPr>
        <w:t xml:space="preserve">Студент группы № </w:t>
      </w:r>
      <w:r w:rsidR="00383469">
        <w:rPr>
          <w:rFonts w:ascii="Times New Roman" w:hAnsi="Times New Roman" w:cs="Times New Roman"/>
          <w:sz w:val="28"/>
          <w:szCs w:val="28"/>
        </w:rPr>
        <w:t>ВТДК-2</w:t>
      </w:r>
    </w:p>
    <w:p w:rsidR="00B0475E" w:rsidRPr="00B411E4" w:rsidRDefault="00B0475E" w:rsidP="00B0475E">
      <w:pPr>
        <w:tabs>
          <w:tab w:val="left" w:pos="8820"/>
        </w:tabs>
        <w:ind w:left="4956" w:right="818"/>
        <w:rPr>
          <w:rFonts w:ascii="Times New Roman" w:hAnsi="Times New Roman" w:cs="Times New Roman"/>
          <w:sz w:val="28"/>
          <w:szCs w:val="28"/>
        </w:rPr>
      </w:pPr>
      <w:r w:rsidRPr="00B411E4">
        <w:rPr>
          <w:rFonts w:ascii="Times New Roman" w:hAnsi="Times New Roman" w:cs="Times New Roman"/>
          <w:sz w:val="28"/>
          <w:szCs w:val="28"/>
        </w:rPr>
        <w:t>Троицкий Роман Викторович</w:t>
      </w:r>
    </w:p>
    <w:p w:rsidR="00B0475E" w:rsidRPr="00B411E4" w:rsidRDefault="00B0475E" w:rsidP="00B0475E">
      <w:pPr>
        <w:tabs>
          <w:tab w:val="left" w:pos="8820"/>
        </w:tabs>
        <w:ind w:right="818"/>
        <w:rPr>
          <w:rFonts w:ascii="Times New Roman" w:hAnsi="Times New Roman" w:cs="Times New Roman"/>
        </w:rPr>
      </w:pPr>
      <w:r w:rsidRPr="00B411E4">
        <w:rPr>
          <w:rFonts w:ascii="Times New Roman" w:hAnsi="Times New Roman" w:cs="Times New Roman"/>
        </w:rPr>
        <w:t xml:space="preserve">                   </w:t>
      </w:r>
    </w:p>
    <w:p w:rsidR="00B0475E" w:rsidRPr="00B411E4" w:rsidRDefault="00B0475E" w:rsidP="00B0475E">
      <w:pPr>
        <w:tabs>
          <w:tab w:val="left" w:pos="8820"/>
        </w:tabs>
        <w:ind w:left="4956" w:right="818"/>
        <w:rPr>
          <w:rFonts w:ascii="Times New Roman" w:hAnsi="Times New Roman" w:cs="Times New Roman"/>
          <w:sz w:val="28"/>
          <w:szCs w:val="28"/>
        </w:rPr>
      </w:pPr>
      <w:r w:rsidRPr="00B411E4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B0475E" w:rsidRPr="00B411E4" w:rsidRDefault="00B0475E" w:rsidP="00B0475E">
      <w:pPr>
        <w:tabs>
          <w:tab w:val="left" w:pos="8820"/>
        </w:tabs>
        <w:ind w:left="4956" w:right="818"/>
        <w:rPr>
          <w:rFonts w:ascii="Times New Roman" w:hAnsi="Times New Roman" w:cs="Times New Roman"/>
          <w:sz w:val="28"/>
          <w:szCs w:val="28"/>
        </w:rPr>
      </w:pPr>
      <w:r w:rsidRPr="00B411E4">
        <w:rPr>
          <w:rFonts w:ascii="Times New Roman" w:hAnsi="Times New Roman" w:cs="Times New Roman"/>
          <w:sz w:val="28"/>
          <w:szCs w:val="28"/>
        </w:rPr>
        <w:t xml:space="preserve">старший преподаватель кафедры </w:t>
      </w:r>
      <w:r w:rsidRPr="00AF59B7">
        <w:rPr>
          <w:rFonts w:ascii="Times New Roman" w:hAnsi="Times New Roman" w:cs="Times New Roman"/>
          <w:sz w:val="28"/>
          <w:szCs w:val="28"/>
        </w:rPr>
        <w:t>Мировой экономики</w:t>
      </w:r>
      <w:r w:rsidRPr="00B411E4">
        <w:rPr>
          <w:rFonts w:ascii="Times New Roman" w:hAnsi="Times New Roman" w:cs="Times New Roman"/>
          <w:sz w:val="28"/>
          <w:szCs w:val="28"/>
        </w:rPr>
        <w:t xml:space="preserve"> Данилина Вера Николаевна</w:t>
      </w:r>
    </w:p>
    <w:p w:rsidR="00B0475E" w:rsidRPr="008B0B0A" w:rsidRDefault="00B0475E" w:rsidP="00B0475E">
      <w:pPr>
        <w:ind w:left="4956"/>
        <w:jc w:val="both"/>
        <w:rPr>
          <w:sz w:val="26"/>
          <w:szCs w:val="26"/>
        </w:rPr>
      </w:pPr>
    </w:p>
    <w:p w:rsidR="00B0475E" w:rsidRPr="008B0B0A" w:rsidRDefault="00B0475E" w:rsidP="00B0475E">
      <w:pPr>
        <w:jc w:val="both"/>
        <w:rPr>
          <w:sz w:val="26"/>
          <w:szCs w:val="26"/>
        </w:rPr>
      </w:pPr>
    </w:p>
    <w:p w:rsidR="00B0475E" w:rsidRPr="00AF59B7" w:rsidRDefault="00B0475E" w:rsidP="00B047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F59B7">
        <w:rPr>
          <w:rFonts w:ascii="Times New Roman" w:hAnsi="Times New Roman" w:cs="Times New Roman"/>
          <w:sz w:val="28"/>
          <w:szCs w:val="28"/>
        </w:rPr>
        <w:t>Москва, 2013</w:t>
      </w:r>
    </w:p>
    <w:p w:rsidR="00442586" w:rsidRDefault="00B0475E" w:rsidP="00B0475E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B10CA" w:rsidRDefault="007B10CA" w:rsidP="00B0475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Оглавление:</w:t>
      </w:r>
    </w:p>
    <w:p w:rsidR="007B10CA" w:rsidRPr="007B10CA" w:rsidRDefault="007B10CA" w:rsidP="00383469">
      <w:pPr>
        <w:pStyle w:val="a4"/>
        <w:spacing w:line="360" w:lineRule="auto"/>
        <w:ind w:left="360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7670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………………………………………………………………………..3</w:t>
      </w:r>
    </w:p>
    <w:p w:rsidR="004852B4" w:rsidRDefault="007B10CA" w:rsidP="004852B4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0CA">
        <w:rPr>
          <w:rFonts w:ascii="Times New Roman" w:hAnsi="Times New Roman" w:cs="Times New Roman"/>
          <w:sz w:val="28"/>
          <w:szCs w:val="28"/>
        </w:rPr>
        <w:t>Анализ мирового и российского рынков новых легковых автомобилей</w:t>
      </w:r>
      <w:r w:rsidR="007670A8">
        <w:rPr>
          <w:rFonts w:ascii="Times New Roman" w:hAnsi="Times New Roman" w:cs="Times New Roman"/>
          <w:sz w:val="28"/>
          <w:szCs w:val="28"/>
        </w:rPr>
        <w:t>..7</w:t>
      </w:r>
    </w:p>
    <w:p w:rsidR="004852B4" w:rsidRPr="00383469" w:rsidRDefault="004852B4" w:rsidP="004852B4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469">
        <w:rPr>
          <w:rFonts w:ascii="Times New Roman" w:hAnsi="Times New Roman" w:cs="Times New Roman"/>
          <w:sz w:val="28"/>
          <w:szCs w:val="28"/>
        </w:rPr>
        <w:t>Анализ мирового рынка новых легковых автомобилей</w:t>
      </w:r>
      <w:r w:rsidR="007670A8">
        <w:rPr>
          <w:rFonts w:ascii="Times New Roman" w:hAnsi="Times New Roman" w:cs="Times New Roman"/>
          <w:sz w:val="28"/>
          <w:szCs w:val="28"/>
        </w:rPr>
        <w:t>……………..8</w:t>
      </w:r>
    </w:p>
    <w:p w:rsidR="004852B4" w:rsidRPr="004852B4" w:rsidRDefault="004852B4" w:rsidP="004852B4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2B4">
        <w:rPr>
          <w:rFonts w:ascii="Times New Roman" w:hAnsi="Times New Roman" w:cs="Times New Roman"/>
          <w:sz w:val="28"/>
          <w:szCs w:val="28"/>
        </w:rPr>
        <w:t>Анализ отечественного рынка новых легковых автомобилей</w:t>
      </w:r>
      <w:r w:rsidR="007670A8">
        <w:rPr>
          <w:rFonts w:ascii="Times New Roman" w:hAnsi="Times New Roman" w:cs="Times New Roman"/>
          <w:sz w:val="28"/>
          <w:szCs w:val="28"/>
        </w:rPr>
        <w:t>………10</w:t>
      </w:r>
    </w:p>
    <w:p w:rsidR="004852B4" w:rsidRPr="004852B4" w:rsidRDefault="004852B4" w:rsidP="004852B4">
      <w:pPr>
        <w:pStyle w:val="a4"/>
        <w:numPr>
          <w:ilvl w:val="2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2B4">
        <w:rPr>
          <w:rFonts w:ascii="Times New Roman" w:hAnsi="Times New Roman" w:cs="Times New Roman"/>
          <w:sz w:val="28"/>
          <w:szCs w:val="28"/>
        </w:rPr>
        <w:t>История развития отечественного рынка новых легковых автомобилей</w:t>
      </w:r>
      <w:r w:rsidR="007670A8">
        <w:rPr>
          <w:rFonts w:ascii="Times New Roman" w:hAnsi="Times New Roman" w:cs="Times New Roman"/>
          <w:sz w:val="28"/>
          <w:szCs w:val="28"/>
        </w:rPr>
        <w:t>…………………………………………………………10</w:t>
      </w:r>
    </w:p>
    <w:p w:rsidR="004852B4" w:rsidRPr="004852B4" w:rsidRDefault="004852B4" w:rsidP="004852B4">
      <w:pPr>
        <w:pStyle w:val="a4"/>
        <w:numPr>
          <w:ilvl w:val="2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2B4">
        <w:rPr>
          <w:rFonts w:ascii="Times New Roman" w:hAnsi="Times New Roman" w:cs="Times New Roman"/>
          <w:sz w:val="28"/>
          <w:szCs w:val="28"/>
        </w:rPr>
        <w:t>Современное состояние отечественного рынка новых легковых автомобилей</w:t>
      </w:r>
      <w:r w:rsidR="007670A8">
        <w:rPr>
          <w:rFonts w:ascii="Times New Roman" w:hAnsi="Times New Roman" w:cs="Times New Roman"/>
          <w:sz w:val="28"/>
          <w:szCs w:val="28"/>
        </w:rPr>
        <w:t>…………………………………………………………12</w:t>
      </w:r>
    </w:p>
    <w:p w:rsidR="007B10CA" w:rsidRDefault="007B10CA" w:rsidP="007B10C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0CA">
        <w:rPr>
          <w:rFonts w:ascii="Times New Roman" w:hAnsi="Times New Roman" w:cs="Times New Roman"/>
          <w:sz w:val="28"/>
          <w:szCs w:val="28"/>
        </w:rPr>
        <w:t>Современные теории выбора стратегии интернационализации</w:t>
      </w:r>
      <w:r w:rsidR="007670A8">
        <w:rPr>
          <w:rFonts w:ascii="Times New Roman" w:hAnsi="Times New Roman" w:cs="Times New Roman"/>
          <w:sz w:val="28"/>
          <w:szCs w:val="28"/>
        </w:rPr>
        <w:t>………..20</w:t>
      </w:r>
    </w:p>
    <w:p w:rsidR="007B10CA" w:rsidRDefault="000E5EE9" w:rsidP="007B10CA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Исторические предпосылки формирования современных теорий международной торговли</w:t>
      </w:r>
      <w:r w:rsidR="007670A8">
        <w:rPr>
          <w:rFonts w:ascii="Times New Roman" w:hAnsi="Times New Roman" w:cs="Times New Roman"/>
          <w:sz w:val="28"/>
          <w:szCs w:val="28"/>
        </w:rPr>
        <w:t>……………………………………………..20</w:t>
      </w:r>
    </w:p>
    <w:p w:rsidR="000E5EE9" w:rsidRDefault="000E5EE9" w:rsidP="007B10CA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 </w:t>
      </w:r>
      <w:r w:rsidR="001D6E77">
        <w:rPr>
          <w:rFonts w:ascii="Times New Roman" w:hAnsi="Times New Roman" w:cs="Times New Roman"/>
          <w:sz w:val="28"/>
          <w:szCs w:val="28"/>
        </w:rPr>
        <w:t xml:space="preserve">Ж. М. </w:t>
      </w:r>
      <w:proofErr w:type="spellStart"/>
      <w:r w:rsidR="001D6E77">
        <w:rPr>
          <w:rFonts w:ascii="Times New Roman" w:hAnsi="Times New Roman" w:cs="Times New Roman"/>
          <w:sz w:val="28"/>
          <w:szCs w:val="28"/>
        </w:rPr>
        <w:t>Гроссмана</w:t>
      </w:r>
      <w:proofErr w:type="spellEnd"/>
      <w:r w:rsidR="001D6E77">
        <w:rPr>
          <w:rFonts w:ascii="Times New Roman" w:hAnsi="Times New Roman" w:cs="Times New Roman"/>
          <w:sz w:val="28"/>
          <w:szCs w:val="28"/>
        </w:rPr>
        <w:t xml:space="preserve"> и Э. </w:t>
      </w:r>
      <w:proofErr w:type="spellStart"/>
      <w:r w:rsidR="001D6E77">
        <w:rPr>
          <w:rFonts w:ascii="Times New Roman" w:hAnsi="Times New Roman" w:cs="Times New Roman"/>
          <w:sz w:val="28"/>
          <w:szCs w:val="28"/>
        </w:rPr>
        <w:t>Хелпмана</w:t>
      </w:r>
      <w:proofErr w:type="spellEnd"/>
      <w:r w:rsidR="007670A8">
        <w:rPr>
          <w:rFonts w:ascii="Times New Roman" w:hAnsi="Times New Roman" w:cs="Times New Roman"/>
          <w:sz w:val="28"/>
          <w:szCs w:val="28"/>
        </w:rPr>
        <w:t>……………………………..23</w:t>
      </w:r>
    </w:p>
    <w:p w:rsidR="000E5EE9" w:rsidRPr="007B10CA" w:rsidRDefault="000E5EE9" w:rsidP="007B10CA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 w:rsidR="001D6E77" w:rsidRPr="001D6E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6E77">
        <w:rPr>
          <w:rFonts w:ascii="Times New Roman" w:hAnsi="Times New Roman" w:cs="Times New Roman"/>
          <w:sz w:val="28"/>
          <w:szCs w:val="28"/>
        </w:rPr>
        <w:t>Дермонта</w:t>
      </w:r>
      <w:proofErr w:type="spellEnd"/>
      <w:r w:rsidR="001D6E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6E77">
        <w:rPr>
          <w:rFonts w:ascii="Times New Roman" w:hAnsi="Times New Roman" w:cs="Times New Roman"/>
          <w:sz w:val="28"/>
          <w:szCs w:val="28"/>
        </w:rPr>
        <w:t>Лэфи</w:t>
      </w:r>
      <w:proofErr w:type="spellEnd"/>
      <w:r w:rsidR="001D6E77">
        <w:rPr>
          <w:rFonts w:ascii="Times New Roman" w:hAnsi="Times New Roman" w:cs="Times New Roman"/>
          <w:sz w:val="28"/>
          <w:szCs w:val="28"/>
        </w:rPr>
        <w:t xml:space="preserve"> и Кати </w:t>
      </w:r>
      <w:proofErr w:type="spellStart"/>
      <w:r w:rsidR="001D6E77">
        <w:rPr>
          <w:rFonts w:ascii="Times New Roman" w:hAnsi="Times New Roman" w:cs="Times New Roman"/>
          <w:sz w:val="28"/>
          <w:szCs w:val="28"/>
        </w:rPr>
        <w:t>Монтаны</w:t>
      </w:r>
      <w:proofErr w:type="spellEnd"/>
      <w:r w:rsidR="007670A8">
        <w:rPr>
          <w:rFonts w:ascii="Times New Roman" w:hAnsi="Times New Roman" w:cs="Times New Roman"/>
          <w:sz w:val="28"/>
          <w:szCs w:val="28"/>
        </w:rPr>
        <w:t>…………………………….26</w:t>
      </w:r>
    </w:p>
    <w:p w:rsidR="007B10CA" w:rsidRDefault="007B10CA" w:rsidP="007B10C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0CA">
        <w:rPr>
          <w:rFonts w:ascii="Times New Roman" w:hAnsi="Times New Roman" w:cs="Times New Roman"/>
          <w:sz w:val="28"/>
          <w:szCs w:val="28"/>
        </w:rPr>
        <w:t>Анализ возможности применения современных теорий интернационализации на примере конкретной компании</w:t>
      </w:r>
      <w:r w:rsidR="007670A8">
        <w:rPr>
          <w:rFonts w:ascii="Times New Roman" w:hAnsi="Times New Roman" w:cs="Times New Roman"/>
          <w:sz w:val="28"/>
          <w:szCs w:val="28"/>
        </w:rPr>
        <w:t>……………….35</w:t>
      </w:r>
    </w:p>
    <w:p w:rsidR="00C65900" w:rsidRDefault="00C65900" w:rsidP="00C65900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Обоснование использования именно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для анализа возможности применения рассматриваемой теории интернационализации</w:t>
      </w:r>
      <w:r w:rsidR="007670A8">
        <w:rPr>
          <w:rFonts w:ascii="Times New Roman" w:hAnsi="Times New Roman" w:cs="Times New Roman"/>
          <w:sz w:val="28"/>
          <w:szCs w:val="28"/>
        </w:rPr>
        <w:t>………………………………………………….37</w:t>
      </w:r>
    </w:p>
    <w:p w:rsidR="00C65900" w:rsidRPr="00C65900" w:rsidRDefault="001D6E77" w:rsidP="00C65900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</w:t>
      </w:r>
      <w:r w:rsidR="00C65900">
        <w:rPr>
          <w:rFonts w:ascii="Times New Roman" w:hAnsi="Times New Roman" w:cs="Times New Roman"/>
          <w:sz w:val="28"/>
          <w:szCs w:val="28"/>
        </w:rPr>
        <w:t xml:space="preserve">роизводства компании </w:t>
      </w:r>
      <w:r w:rsidR="00C65900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7670A8">
        <w:rPr>
          <w:rFonts w:ascii="Times New Roman" w:hAnsi="Times New Roman" w:cs="Times New Roman"/>
          <w:sz w:val="28"/>
          <w:szCs w:val="28"/>
        </w:rPr>
        <w:t>……………………………42</w:t>
      </w:r>
    </w:p>
    <w:p w:rsidR="00C65900" w:rsidRDefault="00ED25AF" w:rsidP="00C65900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на американский рынок</w:t>
      </w:r>
      <w:r w:rsidR="007670A8">
        <w:rPr>
          <w:rFonts w:ascii="Times New Roman" w:hAnsi="Times New Roman" w:cs="Times New Roman"/>
          <w:sz w:val="28"/>
          <w:szCs w:val="28"/>
        </w:rPr>
        <w:t>…………………….48</w:t>
      </w:r>
    </w:p>
    <w:p w:rsidR="00ED25AF" w:rsidRPr="007B10CA" w:rsidRDefault="00ED25AF" w:rsidP="00ED25AF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на китайский рынок</w:t>
      </w:r>
      <w:r w:rsidR="007670A8">
        <w:rPr>
          <w:rFonts w:ascii="Times New Roman" w:hAnsi="Times New Roman" w:cs="Times New Roman"/>
          <w:sz w:val="28"/>
          <w:szCs w:val="28"/>
        </w:rPr>
        <w:t>………………………….50</w:t>
      </w:r>
    </w:p>
    <w:p w:rsidR="00ED25AF" w:rsidRDefault="00ED25AF" w:rsidP="00ED25AF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на российский рынок</w:t>
      </w:r>
      <w:r w:rsidR="007670A8">
        <w:rPr>
          <w:rFonts w:ascii="Times New Roman" w:hAnsi="Times New Roman" w:cs="Times New Roman"/>
          <w:sz w:val="28"/>
          <w:szCs w:val="28"/>
        </w:rPr>
        <w:t>………………………..55</w:t>
      </w:r>
    </w:p>
    <w:p w:rsidR="004852B4" w:rsidRPr="00ED25AF" w:rsidRDefault="004852B4" w:rsidP="00ED25AF">
      <w:pPr>
        <w:pStyle w:val="a4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Сравнение действий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с действиями ближайшего конкурента </w:t>
      </w:r>
      <w:r>
        <w:rPr>
          <w:rFonts w:ascii="Times New Roman" w:hAnsi="Times New Roman" w:cs="Times New Roman"/>
          <w:sz w:val="28"/>
          <w:szCs w:val="28"/>
          <w:lang w:val="en-US"/>
        </w:rPr>
        <w:t>Daimler</w:t>
      </w:r>
      <w:r w:rsidRPr="00485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 w:rsidR="007670A8">
        <w:rPr>
          <w:rFonts w:ascii="Times New Roman" w:hAnsi="Times New Roman" w:cs="Times New Roman"/>
          <w:sz w:val="28"/>
          <w:szCs w:val="28"/>
        </w:rPr>
        <w:t>…………………………………………………58</w:t>
      </w:r>
    </w:p>
    <w:p w:rsidR="007B10CA" w:rsidRDefault="007B10CA" w:rsidP="00383469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10CA">
        <w:rPr>
          <w:rFonts w:ascii="Times New Roman" w:hAnsi="Times New Roman" w:cs="Times New Roman"/>
          <w:sz w:val="28"/>
          <w:szCs w:val="28"/>
        </w:rPr>
        <w:t>Заключение</w:t>
      </w:r>
      <w:r w:rsidR="007670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…………………………………………………………………..63</w:t>
      </w:r>
    </w:p>
    <w:p w:rsidR="007670A8" w:rsidRDefault="007670A8" w:rsidP="00383469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Приложения…………………………………………………………………..66</w:t>
      </w:r>
    </w:p>
    <w:p w:rsidR="0052166F" w:rsidRPr="007B10CA" w:rsidRDefault="0052166F" w:rsidP="00383469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литературы………………………………………71</w:t>
      </w:r>
    </w:p>
    <w:p w:rsidR="007B10CA" w:rsidRPr="007B10CA" w:rsidRDefault="007B10CA" w:rsidP="007B10CA"/>
    <w:p w:rsidR="009D27F8" w:rsidRPr="007B10CA" w:rsidRDefault="009D27F8" w:rsidP="004852B4">
      <w:pPr>
        <w:spacing w:line="360" w:lineRule="auto"/>
        <w:ind w:left="-284" w:firstLine="568"/>
        <w:jc w:val="both"/>
        <w:rPr>
          <w:sz w:val="26"/>
          <w:szCs w:val="26"/>
        </w:rPr>
      </w:pPr>
      <w:r w:rsidRPr="007B10CA">
        <w:rPr>
          <w:rFonts w:ascii="Times New Roman" w:hAnsi="Times New Roman" w:cs="Times New Roman"/>
          <w:sz w:val="28"/>
          <w:szCs w:val="28"/>
        </w:rPr>
        <w:lastRenderedPageBreak/>
        <w:t>Современный мир характеризуется всё возрастающим уровнем конкуренции. Глобализация мировой экономики, так же является одним из факторов усложняющих выживание компаний по всему миру и заставляющих их искать всё новые</w:t>
      </w:r>
      <w:r w:rsidR="00254C9C" w:rsidRPr="007B10CA">
        <w:rPr>
          <w:rFonts w:ascii="Times New Roman" w:hAnsi="Times New Roman" w:cs="Times New Roman"/>
          <w:sz w:val="28"/>
          <w:szCs w:val="28"/>
        </w:rPr>
        <w:t xml:space="preserve"> способы победу в конкурентной борьбе.</w:t>
      </w:r>
      <w:r w:rsidRPr="007B10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C9C" w:rsidRPr="00254C9C" w:rsidRDefault="00254C9C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науки и техники, сделали глобальное движение товаров и услуг, неотъемлемой частью нашей жизни.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таком мире способность компании открывать для себя новые рынки сбыта, равно как и новые рынки рабочей силы, или другие компоненты бизнес среды в других странах, могут стать решающим преимуществом определяющим успешность бизнеса в долгосрочной перспективе.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Отечественные компании не являются исключением из данного правила, и хотя частный бизнес в России имеет весьма короткую по мировым меркам историю, флагманы российского бизнеса, а так же некоторые наиболее успешные компании меньшего размера уже давно пришли к выводу, о том, что активное участие в мировом разделение труда оказывает существенное подспорье в конкурентной борьбе, будь то выход на иностранный рынок путём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экспортных поставок, прямые иностранные инвестиции с целью выхода на новые рынки или же с целью оптимизации соотношения издержек и качества выпускаемого товара, т.е. улучшения конкурентных позиций на существующих рынках, или же вывод производства на мощности специализированных поставщиков обладающих технологиями, компетенциями и ресурсами для снижения </w:t>
      </w:r>
      <w:r w:rsidR="00B0475E">
        <w:rPr>
          <w:rFonts w:ascii="Times New Roman" w:hAnsi="Times New Roman" w:cs="Times New Roman"/>
          <w:sz w:val="28"/>
          <w:szCs w:val="28"/>
        </w:rPr>
        <w:t>стоимости,</w:t>
      </w:r>
      <w:r>
        <w:rPr>
          <w:rFonts w:ascii="Times New Roman" w:hAnsi="Times New Roman" w:cs="Times New Roman"/>
          <w:sz w:val="28"/>
          <w:szCs w:val="28"/>
        </w:rPr>
        <w:t xml:space="preserve"> производимого компанией продукта.</w:t>
      </w:r>
    </w:p>
    <w:p w:rsidR="00C178DD" w:rsidRDefault="00C178DD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Вместе с тем, вектор развития теории международной торговли резко сменился в последние 30 лет.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ранее основное внимание учёные, </w:t>
      </w:r>
      <w:r w:rsidR="00913335">
        <w:rPr>
          <w:rFonts w:ascii="Times New Roman" w:hAnsi="Times New Roman" w:cs="Times New Roman"/>
          <w:sz w:val="28"/>
          <w:szCs w:val="28"/>
        </w:rPr>
        <w:t>причисляемых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неоклассикам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уделялось выгодам, от торговли получаемым на уровне экономик стран, участниц международной торговли, то уже работы Пола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изучению монополистической конкуренции и отдачи от масштаба послужили переосмыслению взглядов на объект исследования.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Сторонники новой теории международной теории, к коим относился и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рассматривали торговлю уже не между странами, а между конкретными компаниями, что не могло не отразиться на качестве рассматриваемых моделей 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того, в последнее десятилетие развитие теорий международной торговли на межфирменном уровне </w:t>
      </w:r>
      <w:r w:rsidRPr="00AD546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работы Марка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Мелитца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последователей</w:t>
      </w:r>
      <w:r w:rsidRPr="00AD546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335">
        <w:rPr>
          <w:rFonts w:ascii="Times New Roman" w:hAnsi="Times New Roman" w:cs="Times New Roman"/>
          <w:sz w:val="28"/>
          <w:szCs w:val="28"/>
        </w:rPr>
        <w:t>наловившись</w:t>
      </w:r>
      <w:r w:rsidR="00C178DD">
        <w:rPr>
          <w:rFonts w:ascii="Times New Roman" w:hAnsi="Times New Roman" w:cs="Times New Roman"/>
          <w:sz w:val="28"/>
          <w:szCs w:val="28"/>
        </w:rPr>
        <w:t xml:space="preserve"> на предшествующие работы по теориям интернационализации, проблемам </w:t>
      </w:r>
      <w:r w:rsidR="00D22075">
        <w:rPr>
          <w:rFonts w:ascii="Times New Roman" w:hAnsi="Times New Roman" w:cs="Times New Roman"/>
          <w:sz w:val="28"/>
          <w:szCs w:val="28"/>
        </w:rPr>
        <w:t xml:space="preserve">несовершенства конкуренции и конкурентной борьбы </w:t>
      </w:r>
      <w:r>
        <w:rPr>
          <w:rFonts w:ascii="Times New Roman" w:hAnsi="Times New Roman" w:cs="Times New Roman"/>
          <w:sz w:val="28"/>
          <w:szCs w:val="28"/>
        </w:rPr>
        <w:t xml:space="preserve">позволили под новым углом взглянуть на </w:t>
      </w:r>
      <w:r w:rsidR="00D22075">
        <w:rPr>
          <w:rFonts w:ascii="Times New Roman" w:hAnsi="Times New Roman" w:cs="Times New Roman"/>
          <w:sz w:val="28"/>
          <w:szCs w:val="28"/>
        </w:rPr>
        <w:t>проблему формирования экспортной стратегии компании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2075" w:rsidRDefault="00D22075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Синергетический эффект от объединения нескольких исследовательских подходов привёл к появлению ряда инновационных работ, часть из которых будет рассмотрена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исследование.</w:t>
      </w:r>
    </w:p>
    <w:p w:rsidR="00D22075" w:rsidRDefault="00D22075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стоит отметить, что затронутая тема чрезвычайно обширна. За последнее десятилетие появилось множество работ исследующих выбор между экспортом, прямыми иностранными инвестициями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аутсорсингом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условиях разных видов конкуренции. Причём большинство авторов, для упрощения вычислений рассматривает выбор либо между экспортом и </w:t>
      </w:r>
      <w:r w:rsidR="00D33FAF">
        <w:rPr>
          <w:rFonts w:ascii="Times New Roman" w:hAnsi="Times New Roman" w:cs="Times New Roman"/>
          <w:sz w:val="28"/>
          <w:szCs w:val="28"/>
        </w:rPr>
        <w:t>прямыми иностранными инвестициями</w:t>
      </w:r>
      <w:r>
        <w:rPr>
          <w:rFonts w:ascii="Times New Roman" w:hAnsi="Times New Roman" w:cs="Times New Roman"/>
          <w:sz w:val="28"/>
          <w:szCs w:val="28"/>
        </w:rPr>
        <w:t xml:space="preserve">, либо между </w:t>
      </w:r>
      <w:r w:rsidR="00D33FAF">
        <w:rPr>
          <w:rFonts w:ascii="Times New Roman" w:hAnsi="Times New Roman" w:cs="Times New Roman"/>
          <w:sz w:val="28"/>
          <w:szCs w:val="28"/>
        </w:rPr>
        <w:t>прямыми иностранными инвестициями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аутсорсингом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условиях монополистической конкуренции. </w:t>
      </w:r>
    </w:p>
    <w:p w:rsidR="009564D9" w:rsidRDefault="00D33FA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работе будет рассмотрен выбор между прямыми иностранными инвестициями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аутсорсингом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564D9">
        <w:rPr>
          <w:rFonts w:ascii="Times New Roman" w:hAnsi="Times New Roman" w:cs="Times New Roman"/>
          <w:sz w:val="28"/>
          <w:szCs w:val="28"/>
        </w:rPr>
        <w:t>условиях</w:t>
      </w:r>
      <w:r>
        <w:rPr>
          <w:rFonts w:ascii="Times New Roman" w:hAnsi="Times New Roman" w:cs="Times New Roman"/>
          <w:sz w:val="28"/>
          <w:szCs w:val="28"/>
        </w:rPr>
        <w:t xml:space="preserve"> олигополистической конкуренции</w:t>
      </w:r>
      <w:r w:rsidR="009564D9">
        <w:rPr>
          <w:rFonts w:ascii="Times New Roman" w:hAnsi="Times New Roman" w:cs="Times New Roman"/>
          <w:sz w:val="28"/>
          <w:szCs w:val="28"/>
        </w:rPr>
        <w:t>, так как с одной стороны данная тема сравнительно нова, и, безусловно, актуальна, с другой, несмотря на отсутствие статей содержащих эмпирические данные по данной тематике, теоретическая основа данного выбора уже сравнительно проработана.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целью изучения практического опыта построения экспортной стратегии будет изучена индустрия производства легковых автомобилей (не включая производство комплектующих для легковых автомобилей).</w:t>
      </w:r>
    </w:p>
    <w:p w:rsidR="009564D9" w:rsidRDefault="009564D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данной работы является выбор между </w:t>
      </w:r>
      <w:r w:rsidR="00CE41C7">
        <w:rPr>
          <w:rFonts w:ascii="Times New Roman" w:hAnsi="Times New Roman" w:cs="Times New Roman"/>
          <w:sz w:val="28"/>
          <w:szCs w:val="28"/>
        </w:rPr>
        <w:t xml:space="preserve">прямыми иностранными инвестициями и </w:t>
      </w:r>
      <w:proofErr w:type="spellStart"/>
      <w:r w:rsidR="00CE41C7">
        <w:rPr>
          <w:rFonts w:ascii="Times New Roman" w:hAnsi="Times New Roman" w:cs="Times New Roman"/>
          <w:sz w:val="28"/>
          <w:szCs w:val="28"/>
        </w:rPr>
        <w:t>аутсорсингом</w:t>
      </w:r>
      <w:proofErr w:type="spellEnd"/>
      <w:r w:rsidR="00CE41C7">
        <w:rPr>
          <w:rFonts w:ascii="Times New Roman" w:hAnsi="Times New Roman" w:cs="Times New Roman"/>
          <w:sz w:val="28"/>
          <w:szCs w:val="28"/>
        </w:rPr>
        <w:t xml:space="preserve"> в условиях олигополистической конкуренции.</w:t>
      </w:r>
    </w:p>
    <w:p w:rsidR="009564D9" w:rsidRDefault="009564D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данной работы</w:t>
      </w:r>
      <w:r w:rsidR="00CE41C7">
        <w:rPr>
          <w:rFonts w:ascii="Times New Roman" w:hAnsi="Times New Roman" w:cs="Times New Roman"/>
          <w:sz w:val="28"/>
          <w:szCs w:val="28"/>
        </w:rPr>
        <w:t xml:space="preserve"> является возможность применения современных теорий международной торговли для выбора между прямыми иностранными инвестициями и </w:t>
      </w:r>
      <w:proofErr w:type="spellStart"/>
      <w:r w:rsidR="00CE41C7">
        <w:rPr>
          <w:rFonts w:ascii="Times New Roman" w:hAnsi="Times New Roman" w:cs="Times New Roman"/>
          <w:sz w:val="28"/>
          <w:szCs w:val="28"/>
        </w:rPr>
        <w:t>аутсорсингом</w:t>
      </w:r>
      <w:proofErr w:type="spellEnd"/>
      <w:r w:rsidR="00CE41C7">
        <w:rPr>
          <w:rFonts w:ascii="Times New Roman" w:hAnsi="Times New Roman" w:cs="Times New Roman"/>
          <w:sz w:val="28"/>
          <w:szCs w:val="28"/>
        </w:rPr>
        <w:t xml:space="preserve"> при выходе на иностранный рынок в условиях олигополистической конкуренции.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данного исследования является</w:t>
      </w:r>
      <w:r w:rsidR="00254C9C">
        <w:rPr>
          <w:rFonts w:ascii="Times New Roman" w:hAnsi="Times New Roman" w:cs="Times New Roman"/>
          <w:sz w:val="28"/>
          <w:szCs w:val="28"/>
        </w:rPr>
        <w:t xml:space="preserve"> проверка возможности применения современных теорий </w:t>
      </w:r>
      <w:r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r w:rsidR="00CF0B53">
        <w:rPr>
          <w:rFonts w:ascii="Times New Roman" w:hAnsi="Times New Roman" w:cs="Times New Roman"/>
          <w:sz w:val="28"/>
          <w:szCs w:val="28"/>
        </w:rPr>
        <w:t xml:space="preserve">торговли </w:t>
      </w:r>
      <w:r w:rsidR="00CE41C7">
        <w:rPr>
          <w:rFonts w:ascii="Times New Roman" w:hAnsi="Times New Roman" w:cs="Times New Roman"/>
          <w:sz w:val="28"/>
          <w:szCs w:val="28"/>
        </w:rPr>
        <w:t xml:space="preserve">для выбора между прямыми иностранными инвестициями и </w:t>
      </w:r>
      <w:proofErr w:type="spellStart"/>
      <w:r w:rsidR="00CE41C7">
        <w:rPr>
          <w:rFonts w:ascii="Times New Roman" w:hAnsi="Times New Roman" w:cs="Times New Roman"/>
          <w:sz w:val="28"/>
          <w:szCs w:val="28"/>
        </w:rPr>
        <w:t>аутсорсингом</w:t>
      </w:r>
      <w:proofErr w:type="spellEnd"/>
      <w:r w:rsidR="00CE41C7">
        <w:rPr>
          <w:rFonts w:ascii="Times New Roman" w:hAnsi="Times New Roman" w:cs="Times New Roman"/>
          <w:sz w:val="28"/>
          <w:szCs w:val="28"/>
        </w:rPr>
        <w:t xml:space="preserve"> при выходе на иностранный рынок в условиях олигополистической конкуренции на примере конкретной компании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27F8" w:rsidRPr="009564D9" w:rsidRDefault="00E94A1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564D9">
        <w:rPr>
          <w:rFonts w:ascii="Times New Roman" w:hAnsi="Times New Roman" w:cs="Times New Roman"/>
          <w:sz w:val="28"/>
          <w:szCs w:val="28"/>
        </w:rPr>
        <w:t>Для успешног</w:t>
      </w:r>
      <w:r w:rsidR="009564D9" w:rsidRPr="009564D9">
        <w:rPr>
          <w:rFonts w:ascii="Times New Roman" w:hAnsi="Times New Roman" w:cs="Times New Roman"/>
          <w:sz w:val="28"/>
          <w:szCs w:val="28"/>
        </w:rPr>
        <w:t>о достижения поставленной цели</w:t>
      </w:r>
      <w:r w:rsidRPr="009564D9">
        <w:rPr>
          <w:rFonts w:ascii="Times New Roman" w:hAnsi="Times New Roman" w:cs="Times New Roman"/>
          <w:sz w:val="28"/>
          <w:szCs w:val="28"/>
        </w:rPr>
        <w:t>, следует выполнить следующие задачи:</w:t>
      </w:r>
    </w:p>
    <w:p w:rsidR="009D27F8" w:rsidRPr="009564D9" w:rsidRDefault="00E94A17" w:rsidP="009D27F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4D9">
        <w:rPr>
          <w:rFonts w:ascii="Times New Roman" w:hAnsi="Times New Roman" w:cs="Times New Roman"/>
          <w:sz w:val="28"/>
          <w:szCs w:val="28"/>
        </w:rPr>
        <w:t>Провести анализ международного и российского рынков новых легковых автомобилей;</w:t>
      </w:r>
    </w:p>
    <w:p w:rsidR="009D27F8" w:rsidRPr="009564D9" w:rsidRDefault="00E94A17" w:rsidP="009D27F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4D9">
        <w:rPr>
          <w:rFonts w:ascii="Times New Roman" w:hAnsi="Times New Roman" w:cs="Times New Roman"/>
          <w:sz w:val="28"/>
          <w:szCs w:val="28"/>
        </w:rPr>
        <w:t xml:space="preserve">Изучить современные теории </w:t>
      </w:r>
      <w:r w:rsidR="009564D9" w:rsidRPr="009564D9">
        <w:rPr>
          <w:rFonts w:ascii="Times New Roman" w:hAnsi="Times New Roman" w:cs="Times New Roman"/>
          <w:sz w:val="28"/>
          <w:szCs w:val="28"/>
        </w:rPr>
        <w:t>интернационализации</w:t>
      </w:r>
      <w:r w:rsidRPr="009564D9">
        <w:rPr>
          <w:rFonts w:ascii="Times New Roman" w:hAnsi="Times New Roman" w:cs="Times New Roman"/>
          <w:sz w:val="28"/>
          <w:szCs w:val="28"/>
        </w:rPr>
        <w:t>, выбрать модель для дальнейшего исследования</w:t>
      </w:r>
      <w:r w:rsidR="00CE41C7">
        <w:rPr>
          <w:rFonts w:ascii="Times New Roman" w:hAnsi="Times New Roman" w:cs="Times New Roman"/>
          <w:sz w:val="28"/>
          <w:szCs w:val="28"/>
        </w:rPr>
        <w:t>;</w:t>
      </w:r>
    </w:p>
    <w:p w:rsidR="009D27F8" w:rsidRPr="009564D9" w:rsidRDefault="009564D9" w:rsidP="009D27F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4D9">
        <w:rPr>
          <w:rFonts w:ascii="Times New Roman" w:hAnsi="Times New Roman" w:cs="Times New Roman"/>
          <w:sz w:val="28"/>
          <w:szCs w:val="28"/>
        </w:rPr>
        <w:t>Проверить практическую применимость модели на примере стратегии интернационализации конкретной компании</w:t>
      </w:r>
      <w:r w:rsidR="00E94A17" w:rsidRPr="009564D9">
        <w:rPr>
          <w:rFonts w:ascii="Times New Roman" w:hAnsi="Times New Roman" w:cs="Times New Roman"/>
          <w:sz w:val="28"/>
          <w:szCs w:val="28"/>
        </w:rPr>
        <w:t>.</w:t>
      </w:r>
    </w:p>
    <w:p w:rsidR="00610958" w:rsidRPr="00CE41C7" w:rsidRDefault="00E94A17" w:rsidP="0061095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E41C7">
        <w:rPr>
          <w:rFonts w:ascii="Times New Roman" w:hAnsi="Times New Roman" w:cs="Times New Roman"/>
          <w:sz w:val="28"/>
          <w:szCs w:val="28"/>
        </w:rPr>
        <w:t xml:space="preserve">В соответствии с поставленными </w:t>
      </w:r>
      <w:r w:rsidR="00CE41C7" w:rsidRPr="00CE41C7">
        <w:rPr>
          <w:rFonts w:ascii="Times New Roman" w:hAnsi="Times New Roman" w:cs="Times New Roman"/>
          <w:sz w:val="28"/>
          <w:szCs w:val="28"/>
        </w:rPr>
        <w:t>задачами</w:t>
      </w:r>
      <w:r w:rsidRPr="00CE41C7">
        <w:rPr>
          <w:rFonts w:ascii="Times New Roman" w:hAnsi="Times New Roman" w:cs="Times New Roman"/>
          <w:sz w:val="28"/>
          <w:szCs w:val="28"/>
        </w:rPr>
        <w:t xml:space="preserve"> необходимо разделить работу на три главы:</w:t>
      </w:r>
    </w:p>
    <w:p w:rsidR="00610958" w:rsidRPr="00CE41C7" w:rsidRDefault="00E94A17" w:rsidP="00610958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1C7">
        <w:rPr>
          <w:rFonts w:ascii="Times New Roman" w:hAnsi="Times New Roman" w:cs="Times New Roman"/>
          <w:sz w:val="28"/>
          <w:szCs w:val="28"/>
        </w:rPr>
        <w:t>Анализ мирового и российского рынков новых легковых автомобилей;</w:t>
      </w:r>
    </w:p>
    <w:p w:rsidR="00610958" w:rsidRPr="007670A8" w:rsidRDefault="007670A8" w:rsidP="007670A8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0CA">
        <w:rPr>
          <w:rFonts w:ascii="Times New Roman" w:hAnsi="Times New Roman" w:cs="Times New Roman"/>
          <w:sz w:val="28"/>
          <w:szCs w:val="28"/>
        </w:rPr>
        <w:t>Современные теории выбора стратегии интернационализации</w:t>
      </w:r>
      <w:r w:rsidR="00E94A17" w:rsidRPr="007670A8">
        <w:rPr>
          <w:rFonts w:ascii="Times New Roman" w:hAnsi="Times New Roman" w:cs="Times New Roman"/>
          <w:sz w:val="28"/>
          <w:szCs w:val="28"/>
        </w:rPr>
        <w:t>;</w:t>
      </w:r>
    </w:p>
    <w:p w:rsidR="00610958" w:rsidRPr="00CE41C7" w:rsidRDefault="00E94A17" w:rsidP="00610958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1C7">
        <w:rPr>
          <w:rFonts w:ascii="Times New Roman" w:hAnsi="Times New Roman" w:cs="Times New Roman"/>
          <w:sz w:val="28"/>
          <w:szCs w:val="28"/>
        </w:rPr>
        <w:lastRenderedPageBreak/>
        <w:t>Анализ возможности применения современных теорий интернационализации на примере конкретной</w:t>
      </w:r>
      <w:r w:rsidR="00610958" w:rsidRPr="00CE41C7">
        <w:rPr>
          <w:rFonts w:ascii="Times New Roman" w:hAnsi="Times New Roman" w:cs="Times New Roman"/>
          <w:sz w:val="28"/>
          <w:szCs w:val="28"/>
        </w:rPr>
        <w:t xml:space="preserve"> компании.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Основными источниками данных о мировом и отечественном рынках новых легковых автомобилей является аналитика и доклады статисти</w:t>
      </w:r>
      <w:r w:rsidR="00DF3D50">
        <w:rPr>
          <w:rFonts w:ascii="Times New Roman" w:hAnsi="Times New Roman" w:cs="Times New Roman"/>
          <w:sz w:val="28"/>
          <w:szCs w:val="28"/>
        </w:rPr>
        <w:t>ческих агентств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Автостат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DF3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3D50">
        <w:rPr>
          <w:rFonts w:ascii="Times New Roman" w:hAnsi="Times New Roman" w:cs="Times New Roman"/>
          <w:sz w:val="28"/>
          <w:szCs w:val="28"/>
          <w:lang w:val="en-US"/>
        </w:rPr>
        <w:t>Wardsauto</w:t>
      </w:r>
      <w:proofErr w:type="spellEnd"/>
      <w:r w:rsidR="00DF3D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Росгостата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Всемирного банка, Европейского союза производителей автомобилей, данные корпоративной отчётности производителей автомобилей, доклады </w:t>
      </w:r>
      <w:r>
        <w:rPr>
          <w:rFonts w:ascii="Times New Roman" w:hAnsi="Times New Roman" w:cs="Times New Roman"/>
          <w:sz w:val="28"/>
          <w:szCs w:val="28"/>
          <w:lang w:val="en-US"/>
        </w:rPr>
        <w:t>KPMG</w:t>
      </w:r>
      <w:r w:rsidRPr="00EC28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Ernst</w:t>
      </w:r>
      <w:r w:rsidRPr="00EC2870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Young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PWC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35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3D50">
        <w:rPr>
          <w:rFonts w:ascii="Times New Roman" w:hAnsi="Times New Roman" w:cs="Times New Roman"/>
          <w:sz w:val="28"/>
          <w:szCs w:val="28"/>
          <w:lang w:val="en-US"/>
        </w:rPr>
        <w:t>McKinsiy</w:t>
      </w:r>
      <w:proofErr w:type="spellEnd"/>
      <w:r w:rsidR="00DF3D50">
        <w:rPr>
          <w:rFonts w:ascii="Times New Roman" w:hAnsi="Times New Roman" w:cs="Times New Roman"/>
          <w:sz w:val="28"/>
          <w:szCs w:val="28"/>
        </w:rPr>
        <w:t>,</w:t>
      </w:r>
      <w:r w:rsidR="00DF3D50" w:rsidRPr="00DF3D50">
        <w:t xml:space="preserve"> </w:t>
      </w:r>
      <w:proofErr w:type="spellStart"/>
      <w:r w:rsidR="00DF3D5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F3D50" w:rsidRPr="00DF3D50">
        <w:rPr>
          <w:rFonts w:ascii="Times New Roman" w:hAnsi="Times New Roman" w:cs="Times New Roman"/>
          <w:sz w:val="28"/>
          <w:szCs w:val="28"/>
          <w:lang w:val="en-US"/>
        </w:rPr>
        <w:t>tandardandpoors</w:t>
      </w:r>
      <w:proofErr w:type="spellEnd"/>
      <w:r w:rsidR="00DF3D50" w:rsidRPr="00DF3D50">
        <w:rPr>
          <w:rFonts w:ascii="Times New Roman" w:hAnsi="Times New Roman" w:cs="Times New Roman"/>
          <w:sz w:val="28"/>
          <w:szCs w:val="28"/>
        </w:rPr>
        <w:t xml:space="preserve">, </w:t>
      </w:r>
      <w:r w:rsidR="00DF3D50">
        <w:rPr>
          <w:rFonts w:ascii="Times New Roman" w:hAnsi="Times New Roman" w:cs="Times New Roman"/>
          <w:sz w:val="28"/>
          <w:szCs w:val="28"/>
        </w:rPr>
        <w:t xml:space="preserve">данные ежегодных отчётов автопроизводителей,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Pr="00DF3D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журналов</w:t>
      </w:r>
      <w:r w:rsidRPr="00DF3D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F3D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C2870">
        <w:rPr>
          <w:rFonts w:ascii="Times New Roman" w:hAnsi="Times New Roman" w:cs="Times New Roman"/>
          <w:sz w:val="28"/>
          <w:szCs w:val="28"/>
          <w:lang w:val="en-US"/>
        </w:rPr>
        <w:t>conomist</w:t>
      </w:r>
      <w:r w:rsidRPr="00DF3D5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Bloomberg</w:t>
      </w:r>
      <w:r w:rsidRPr="00DF3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2870">
        <w:rPr>
          <w:rFonts w:ascii="Times New Roman" w:hAnsi="Times New Roman" w:cs="Times New Roman"/>
          <w:sz w:val="28"/>
          <w:szCs w:val="28"/>
          <w:lang w:val="en-US"/>
        </w:rPr>
        <w:t>businessweek</w:t>
      </w:r>
      <w:proofErr w:type="spellEnd"/>
      <w:r w:rsidRPr="00DF3D5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Эксперт</w:t>
      </w:r>
      <w:r w:rsidRPr="00DF3D5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других</w:t>
      </w:r>
      <w:r w:rsidRPr="00DF3D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СМИ</w:t>
      </w:r>
      <w:r w:rsidRPr="00DF3D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77390" w:rsidRPr="00DF3D50" w:rsidRDefault="00177390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выбора стратегии интернационализации на рынках с несовершенной конкуренцией стала активно развиваться в научном сообществе не так давно, </w:t>
      </w:r>
      <w:r w:rsidR="00CE41C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этому на данный момент не существует монографий или </w:t>
      </w:r>
      <w:r w:rsidR="0060708D">
        <w:rPr>
          <w:rFonts w:ascii="Times New Roman" w:hAnsi="Times New Roman" w:cs="Times New Roman"/>
          <w:sz w:val="28"/>
          <w:szCs w:val="28"/>
        </w:rPr>
        <w:t>изданий коллективных авторов содержащи</w:t>
      </w:r>
      <w:r w:rsidR="00CE41C7">
        <w:rPr>
          <w:rFonts w:ascii="Times New Roman" w:hAnsi="Times New Roman" w:cs="Times New Roman"/>
          <w:sz w:val="28"/>
          <w:szCs w:val="28"/>
        </w:rPr>
        <w:t>х работы по данной тематике. П</w:t>
      </w:r>
      <w:r w:rsidR="0060708D">
        <w:rPr>
          <w:rFonts w:ascii="Times New Roman" w:hAnsi="Times New Roman" w:cs="Times New Roman"/>
          <w:sz w:val="28"/>
          <w:szCs w:val="28"/>
        </w:rPr>
        <w:t xml:space="preserve">ри написании данной работы были использованы </w:t>
      </w:r>
      <w:r w:rsidR="00241326">
        <w:rPr>
          <w:rFonts w:ascii="Times New Roman" w:hAnsi="Times New Roman" w:cs="Times New Roman"/>
          <w:sz w:val="28"/>
          <w:szCs w:val="28"/>
        </w:rPr>
        <w:t>статьи,</w:t>
      </w:r>
      <w:r w:rsidR="0060708D">
        <w:rPr>
          <w:rFonts w:ascii="Times New Roman" w:hAnsi="Times New Roman" w:cs="Times New Roman"/>
          <w:sz w:val="28"/>
          <w:szCs w:val="28"/>
        </w:rPr>
        <w:t xml:space="preserve"> опубликованные в ведущих международных научных журналах:</w:t>
      </w:r>
    </w:p>
    <w:p w:rsidR="009D27F8" w:rsidRPr="009C6FB6" w:rsidRDefault="009D27F8" w:rsidP="009D27F8">
      <w:pPr>
        <w:numPr>
          <w:ilvl w:val="2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</w:t>
      </w:r>
      <w:r w:rsidRPr="009C6FB6">
        <w:rPr>
          <w:rFonts w:ascii="Times New Roman" w:hAnsi="Times New Roman" w:cs="Times New Roman"/>
          <w:sz w:val="28"/>
          <w:szCs w:val="28"/>
        </w:rPr>
        <w:t xml:space="preserve">еории международной торговли на межфирменном уровне, М.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Мелитц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 (2003),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Негеши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 (2001),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Мелитц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Хельмпан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Рубинстейн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 (2008</w:t>
      </w:r>
      <w:r w:rsidR="004852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6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7F8" w:rsidRPr="009C6FB6" w:rsidRDefault="009D27F8" w:rsidP="009D27F8">
      <w:pPr>
        <w:numPr>
          <w:ilvl w:val="2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9C6FB6">
        <w:rPr>
          <w:rFonts w:ascii="Times New Roman" w:hAnsi="Times New Roman" w:cs="Times New Roman"/>
          <w:sz w:val="28"/>
          <w:szCs w:val="28"/>
        </w:rPr>
        <w:t xml:space="preserve">теории описывающие </w:t>
      </w:r>
      <w:proofErr w:type="gramStart"/>
      <w:r w:rsidRPr="009C6FB6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="00DF3D50">
        <w:rPr>
          <w:rFonts w:ascii="Times New Roman" w:hAnsi="Times New Roman" w:cs="Times New Roman"/>
          <w:sz w:val="28"/>
          <w:szCs w:val="28"/>
        </w:rPr>
        <w:t>,</w:t>
      </w:r>
      <w:r w:rsidRPr="009C6FB6">
        <w:rPr>
          <w:rFonts w:ascii="Times New Roman" w:hAnsi="Times New Roman" w:cs="Times New Roman"/>
          <w:sz w:val="28"/>
          <w:szCs w:val="28"/>
        </w:rPr>
        <w:t xml:space="preserve"> монополистической и олигополистической конкуренции,  П.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Кругман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 (1985),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Никерсон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Вандерн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 Берг (1999),</w:t>
      </w:r>
    </w:p>
    <w:p w:rsidR="009D27F8" w:rsidRPr="009C6FB6" w:rsidRDefault="009D27F8" w:rsidP="009D27F8">
      <w:pPr>
        <w:numPr>
          <w:ilvl w:val="2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9C6FB6">
        <w:rPr>
          <w:rFonts w:ascii="Times New Roman" w:hAnsi="Times New Roman" w:cs="Times New Roman"/>
          <w:sz w:val="28"/>
          <w:szCs w:val="28"/>
        </w:rPr>
        <w:t xml:space="preserve">теории интернационализации 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Гросман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Харт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 (1986),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Гросман</w:t>
      </w:r>
      <w:proofErr w:type="spellEnd"/>
      <w:r w:rsidRPr="009C6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6FB6">
        <w:rPr>
          <w:rFonts w:ascii="Times New Roman" w:hAnsi="Times New Roman" w:cs="Times New Roman"/>
          <w:sz w:val="28"/>
          <w:szCs w:val="28"/>
        </w:rPr>
        <w:t>Хелпман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(2005),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Антрас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Хелпман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(2004)</w:t>
      </w:r>
      <w:r w:rsidR="00DF3D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F3D50">
        <w:rPr>
          <w:rFonts w:ascii="Times New Roman" w:hAnsi="Times New Roman" w:cs="Times New Roman"/>
          <w:sz w:val="28"/>
          <w:szCs w:val="28"/>
        </w:rPr>
        <w:t>Дермонт</w:t>
      </w:r>
      <w:proofErr w:type="spellEnd"/>
      <w:r w:rsidR="00DF3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3D50">
        <w:rPr>
          <w:rFonts w:ascii="Times New Roman" w:hAnsi="Times New Roman" w:cs="Times New Roman"/>
          <w:sz w:val="28"/>
          <w:szCs w:val="28"/>
        </w:rPr>
        <w:t>Лэфи</w:t>
      </w:r>
      <w:proofErr w:type="spellEnd"/>
      <w:r w:rsidR="00DF3D50">
        <w:rPr>
          <w:rFonts w:ascii="Times New Roman" w:hAnsi="Times New Roman" w:cs="Times New Roman"/>
          <w:sz w:val="28"/>
          <w:szCs w:val="28"/>
        </w:rPr>
        <w:t xml:space="preserve"> и Катя Монтана (2009).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7F8" w:rsidRDefault="009D2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475E" w:rsidRDefault="00383469" w:rsidP="007B10CA">
      <w:pPr>
        <w:pStyle w:val="11"/>
      </w:pPr>
      <w:r>
        <w:lastRenderedPageBreak/>
        <w:t>1</w:t>
      </w:r>
      <w:r w:rsidR="001D6E77">
        <w:t xml:space="preserve">. </w:t>
      </w:r>
      <w:r w:rsidR="00B0475E" w:rsidRPr="007B10CA">
        <w:t>Анализ мирового и российского рынков новых легковых автомобилей</w:t>
      </w:r>
    </w:p>
    <w:p w:rsidR="004852B4" w:rsidRDefault="004852B4" w:rsidP="004852B4"/>
    <w:p w:rsidR="004852B4" w:rsidRPr="004852B4" w:rsidRDefault="004852B4" w:rsidP="004852B4"/>
    <w:p w:rsidR="003038A7" w:rsidRPr="003204B7" w:rsidRDefault="003038A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Мировой рынок автомобилей довольно специфичен, в частности ключевые страны производители являются и ключевыми странами потребителями данного рынка. Ценовая фрагментация рынка так же очень высока: ультра</w:t>
      </w:r>
      <w:r w:rsidR="00EE54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бюджетные автомобили от индийских производителей начинаются от 3500$, верхний же предел стоимости продукта ограничен лишь фантазией заказчика и может </w:t>
      </w:r>
      <w:r w:rsidR="00EE540D">
        <w:rPr>
          <w:rFonts w:ascii="Times New Roman" w:hAnsi="Times New Roman" w:cs="Times New Roman"/>
          <w:sz w:val="28"/>
          <w:szCs w:val="28"/>
        </w:rPr>
        <w:t>превосходить</w:t>
      </w:r>
      <w:r>
        <w:rPr>
          <w:rFonts w:ascii="Times New Roman" w:hAnsi="Times New Roman" w:cs="Times New Roman"/>
          <w:sz w:val="28"/>
          <w:szCs w:val="28"/>
        </w:rPr>
        <w:t xml:space="preserve"> указанную цену на 3 порядка и более. Огромную роль на данном рынке играют внешнеторговые связи.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Начиная от того, что на рынках </w:t>
      </w:r>
      <w:r w:rsidR="0060708D">
        <w:rPr>
          <w:rFonts w:ascii="Times New Roman" w:hAnsi="Times New Roman" w:cs="Times New Roman"/>
          <w:sz w:val="28"/>
          <w:szCs w:val="28"/>
        </w:rPr>
        <w:t xml:space="preserve">Северной </w:t>
      </w:r>
      <w:r>
        <w:rPr>
          <w:rFonts w:ascii="Times New Roman" w:hAnsi="Times New Roman" w:cs="Times New Roman"/>
          <w:sz w:val="28"/>
          <w:szCs w:val="28"/>
        </w:rPr>
        <w:t xml:space="preserve">Америки представлены далеко не только североамериканские автомобили, более того, в результате мирового финансового кризиса, японская </w:t>
      </w:r>
      <w:r>
        <w:rPr>
          <w:rFonts w:ascii="Times New Roman" w:hAnsi="Times New Roman" w:cs="Times New Roman"/>
          <w:sz w:val="28"/>
          <w:szCs w:val="28"/>
          <w:lang w:val="en-US"/>
        </w:rPr>
        <w:t>Toyota</w:t>
      </w:r>
      <w:r>
        <w:rPr>
          <w:rFonts w:ascii="Times New Roman" w:hAnsi="Times New Roman" w:cs="Times New Roman"/>
          <w:sz w:val="28"/>
          <w:szCs w:val="28"/>
        </w:rPr>
        <w:t xml:space="preserve"> одно время лидировала по продажам в США, стране родоначальнике индустрии, и, заканчивая тем, что</w:t>
      </w:r>
      <w:r w:rsidR="00E94A17" w:rsidRPr="003204B7">
        <w:rPr>
          <w:rFonts w:ascii="Times New Roman" w:hAnsi="Times New Roman" w:cs="Times New Roman"/>
          <w:sz w:val="28"/>
          <w:szCs w:val="28"/>
        </w:rPr>
        <w:t xml:space="preserve"> такие международные гиганты как </w:t>
      </w:r>
      <w:r w:rsidR="00E94A17" w:rsidRPr="003204B7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E94A17" w:rsidRPr="003204B7">
        <w:rPr>
          <w:rFonts w:ascii="Times New Roman" w:hAnsi="Times New Roman" w:cs="Times New Roman"/>
          <w:sz w:val="28"/>
          <w:szCs w:val="28"/>
        </w:rPr>
        <w:t xml:space="preserve"> или </w:t>
      </w:r>
      <w:r w:rsidR="00E94A17" w:rsidRPr="003204B7">
        <w:rPr>
          <w:rFonts w:ascii="Times New Roman" w:hAnsi="Times New Roman" w:cs="Times New Roman"/>
          <w:sz w:val="28"/>
          <w:szCs w:val="28"/>
          <w:lang w:val="en-US"/>
        </w:rPr>
        <w:t>Toyota</w:t>
      </w:r>
      <w:r w:rsidR="00E94A17" w:rsidRPr="003204B7">
        <w:rPr>
          <w:rFonts w:ascii="Times New Roman" w:hAnsi="Times New Roman" w:cs="Times New Roman"/>
          <w:sz w:val="28"/>
          <w:szCs w:val="28"/>
        </w:rPr>
        <w:t xml:space="preserve"> выносят </w:t>
      </w:r>
      <w:r w:rsidR="00D92697">
        <w:rPr>
          <w:rFonts w:ascii="Times New Roman" w:hAnsi="Times New Roman" w:cs="Times New Roman"/>
          <w:sz w:val="28"/>
          <w:szCs w:val="28"/>
        </w:rPr>
        <w:t xml:space="preserve">в США часть </w:t>
      </w:r>
      <w:r w:rsidR="00E94A17" w:rsidRPr="003204B7">
        <w:rPr>
          <w:rFonts w:ascii="Times New Roman" w:hAnsi="Times New Roman" w:cs="Times New Roman"/>
          <w:sz w:val="28"/>
          <w:szCs w:val="28"/>
        </w:rPr>
        <w:t>своих производств</w:t>
      </w:r>
      <w:r w:rsidR="00D92697">
        <w:rPr>
          <w:rFonts w:ascii="Times New Roman" w:hAnsi="Times New Roman" w:cs="Times New Roman"/>
          <w:sz w:val="28"/>
          <w:szCs w:val="28"/>
        </w:rPr>
        <w:t>енных мощностей</w:t>
      </w:r>
      <w:r w:rsidR="00E94A17" w:rsidRPr="003204B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038A7" w:rsidRPr="003038A7" w:rsidRDefault="003038A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того, в желании угодить клиентам по разные стороны океанов, производители идут на разные уловки, будь то производства одних и тех же моделей с разными техническими спецификациями (например, для американского рынка автомобили выпускают более массивные, с большим доро</w:t>
      </w:r>
      <w:r w:rsidR="00355AC3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ным просветом, в то время как в Европе предпочитают маленькие и экономичные модификации). Или создание отдельных брендов нацеленных на конкретные рынки: пример </w:t>
      </w:r>
      <w:r>
        <w:rPr>
          <w:rFonts w:ascii="Times New Roman" w:hAnsi="Times New Roman" w:cs="Times New Roman"/>
          <w:sz w:val="28"/>
          <w:szCs w:val="28"/>
          <w:lang w:val="en-US"/>
        </w:rPr>
        <w:t>Acura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38A7" w:rsidRDefault="003038A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Специфика мирового рынка автомобилей состоит так же и в том, </w:t>
      </w:r>
      <w:r w:rsidR="00EE540D">
        <w:rPr>
          <w:rFonts w:ascii="Times New Roman" w:hAnsi="Times New Roman" w:cs="Times New Roman"/>
          <w:sz w:val="28"/>
          <w:szCs w:val="28"/>
        </w:rPr>
        <w:t>что,</w:t>
      </w:r>
      <w:r>
        <w:rPr>
          <w:rFonts w:ascii="Times New Roman" w:hAnsi="Times New Roman" w:cs="Times New Roman"/>
          <w:sz w:val="28"/>
          <w:szCs w:val="28"/>
        </w:rPr>
        <w:t xml:space="preserve"> несмотря на </w:t>
      </w:r>
      <w:r w:rsidR="0060708D" w:rsidRPr="0060708D">
        <w:rPr>
          <w:rFonts w:ascii="Times New Roman" w:hAnsi="Times New Roman" w:cs="Times New Roman"/>
          <w:sz w:val="28"/>
          <w:szCs w:val="28"/>
        </w:rPr>
        <w:t>значительную</w:t>
      </w:r>
      <w:r w:rsidR="00607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стоимость покупки и владения данным товаром, в развитых странах он уже давно стал </w:t>
      </w:r>
      <w:r w:rsidR="00EE540D">
        <w:rPr>
          <w:rFonts w:ascii="Times New Roman" w:hAnsi="Times New Roman" w:cs="Times New Roman"/>
          <w:sz w:val="28"/>
          <w:szCs w:val="28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>практически обязательным для любой семьи. В среднем уровень автомобилизации в развитых странах находится на уровне 500 машин на 1000 человек. Надо учитывать, что в эту 1000 входят и дети до 18</w:t>
      </w:r>
      <w:r w:rsidR="00EE540D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 и пожилые люди, и инвалиды</w:t>
      </w:r>
      <w:r w:rsidR="008A69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управление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автомобилем для которых крайне затруднительно,  а значит, уровень владения автомобилями взрослыми, дееспособными людьми значительно выше. На одну семью в среднем приходится более одного автомобиля. </w:t>
      </w:r>
    </w:p>
    <w:p w:rsid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4852B4" w:rsidRPr="00383469" w:rsidRDefault="004852B4" w:rsidP="00383469">
      <w:pPr>
        <w:pStyle w:val="a4"/>
        <w:numPr>
          <w:ilvl w:val="1"/>
          <w:numId w:val="29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469">
        <w:rPr>
          <w:rFonts w:ascii="Times New Roman" w:hAnsi="Times New Roman" w:cs="Times New Roman"/>
          <w:b/>
          <w:sz w:val="32"/>
          <w:szCs w:val="32"/>
        </w:rPr>
        <w:t>Анализ мирового рынка новых легковых автомобилей</w:t>
      </w:r>
    </w:p>
    <w:p w:rsidR="004852B4" w:rsidRPr="004852B4" w:rsidRDefault="004852B4" w:rsidP="004852B4">
      <w:pPr>
        <w:pStyle w:val="a4"/>
        <w:spacing w:line="360" w:lineRule="auto"/>
        <w:ind w:left="735"/>
        <w:rPr>
          <w:rFonts w:ascii="Times New Roman" w:hAnsi="Times New Roman" w:cs="Times New Roman"/>
          <w:b/>
          <w:sz w:val="32"/>
          <w:szCs w:val="32"/>
        </w:rPr>
      </w:pPr>
    </w:p>
    <w:p w:rsidR="003038A7" w:rsidRDefault="003038A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Мировые продажи новых легковых автомобилей в 2011 году соста</w:t>
      </w:r>
      <w:r w:rsidR="00EE540D">
        <w:rPr>
          <w:rFonts w:ascii="Times New Roman" w:hAnsi="Times New Roman" w:cs="Times New Roman"/>
          <w:sz w:val="28"/>
          <w:szCs w:val="28"/>
        </w:rPr>
        <w:t>вили почти 65 000 000 штук, при</w:t>
      </w:r>
      <w:r>
        <w:rPr>
          <w:rFonts w:ascii="Times New Roman" w:hAnsi="Times New Roman" w:cs="Times New Roman"/>
          <w:sz w:val="28"/>
          <w:szCs w:val="28"/>
        </w:rPr>
        <w:t xml:space="preserve">чём рынок вырос на 6%. </w:t>
      </w:r>
      <w:r w:rsidR="00EE540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ледует отметить </w:t>
      </w:r>
      <w:r w:rsidR="00EE540D">
        <w:rPr>
          <w:rFonts w:ascii="Times New Roman" w:hAnsi="Times New Roman" w:cs="Times New Roman"/>
          <w:sz w:val="28"/>
          <w:szCs w:val="28"/>
        </w:rPr>
        <w:t>тенденцию,</w:t>
      </w:r>
      <w:r>
        <w:rPr>
          <w:rFonts w:ascii="Times New Roman" w:hAnsi="Times New Roman" w:cs="Times New Roman"/>
          <w:sz w:val="28"/>
          <w:szCs w:val="28"/>
        </w:rPr>
        <w:t xml:space="preserve"> зародившуюся до мирового финансового кризиса, но сделавшуюся куда более заметной именно с 2008 года. В мире происходит </w:t>
      </w:r>
      <w:r w:rsidR="00EE540D">
        <w:rPr>
          <w:rFonts w:ascii="Times New Roman" w:hAnsi="Times New Roman" w:cs="Times New Roman"/>
          <w:sz w:val="28"/>
          <w:szCs w:val="28"/>
        </w:rPr>
        <w:t>перераспределение,</w:t>
      </w:r>
      <w:r>
        <w:rPr>
          <w:rFonts w:ascii="Times New Roman" w:hAnsi="Times New Roman" w:cs="Times New Roman"/>
          <w:sz w:val="28"/>
          <w:szCs w:val="28"/>
        </w:rPr>
        <w:t xml:space="preserve"> как производств, так и сбыта автомобилей в сторону Китая, Индии и прилегающих азиатских государств. </w:t>
      </w:r>
    </w:p>
    <w:p w:rsidR="003038A7" w:rsidRDefault="003038A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Безусловно</w:t>
      </w:r>
      <w:r w:rsidR="008A69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США и Европа всё ещё производят и потребляют достаточное </w:t>
      </w:r>
      <w:r w:rsidR="006838EC" w:rsidRPr="0060708D">
        <w:rPr>
          <w:rFonts w:ascii="Times New Roman" w:hAnsi="Times New Roman" w:cs="Times New Roman"/>
          <w:sz w:val="28"/>
          <w:szCs w:val="28"/>
        </w:rPr>
        <w:t>кол</w:t>
      </w:r>
      <w:r w:rsidR="0060708D" w:rsidRPr="0060708D">
        <w:rPr>
          <w:rFonts w:ascii="Times New Roman" w:hAnsi="Times New Roman" w:cs="Times New Roman"/>
          <w:sz w:val="28"/>
          <w:szCs w:val="28"/>
        </w:rPr>
        <w:t xml:space="preserve">ичество </w:t>
      </w:r>
      <w:r>
        <w:rPr>
          <w:rFonts w:ascii="Times New Roman" w:hAnsi="Times New Roman" w:cs="Times New Roman"/>
          <w:sz w:val="28"/>
          <w:szCs w:val="28"/>
        </w:rPr>
        <w:t>автомобилей, но ввиду кризисных явлений и высочайшего уровня автомобилизации населения, продажи здесь просто не могут расти так быстро, как в развивающихся странах, где</w:t>
      </w:r>
      <w:r w:rsidR="008A69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во-первых</w:t>
      </w:r>
      <w:r w:rsidR="008A69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кризис послужил стимуляции внутреннего спроса, а</w:t>
      </w:r>
      <w:r w:rsidR="008A69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во-вторых</w:t>
      </w:r>
      <w:r w:rsidR="008A69F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множество людей покупает свои первые автомобили, а не меняет поддержанные авто на новые.</w:t>
      </w:r>
      <w:proofErr w:type="gramEnd"/>
    </w:p>
    <w:p w:rsidR="003038A7" w:rsidRDefault="003038A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если по покупке новых автомобилей Азия (включая Японию 5,4 и Южную Корею 2,0)</w:t>
      </w:r>
      <w:r w:rsidR="00EE540D">
        <w:rPr>
          <w:rFonts w:ascii="Times New Roman" w:hAnsi="Times New Roman" w:cs="Times New Roman"/>
          <w:sz w:val="28"/>
          <w:szCs w:val="28"/>
        </w:rPr>
        <w:t xml:space="preserve"> занимает</w:t>
      </w:r>
      <w:r>
        <w:rPr>
          <w:rFonts w:ascii="Times New Roman" w:hAnsi="Times New Roman" w:cs="Times New Roman"/>
          <w:sz w:val="28"/>
          <w:szCs w:val="28"/>
        </w:rPr>
        <w:t xml:space="preserve"> 32,5% рынка, то по производству уже около 51,7% (Япония 11,9% и Южная Корея 7%). </w:t>
      </w:r>
      <w:r w:rsidR="00EE540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ревосходство доли в производстве, над долей в потреблении характерно как для всех крупных азиатских «автомобильных держав»: Япония в плюсе на 6,5% Южная Корея на 5%, Китай на 5,5%, Индия на 1,2%,</w:t>
      </w:r>
      <w:r w:rsidR="00EE540D">
        <w:rPr>
          <w:rFonts w:ascii="Times New Roman" w:hAnsi="Times New Roman" w:cs="Times New Roman"/>
          <w:sz w:val="28"/>
          <w:szCs w:val="28"/>
        </w:rPr>
        <w:t xml:space="preserve"> так и для</w:t>
      </w:r>
      <w:r>
        <w:rPr>
          <w:rFonts w:ascii="Times New Roman" w:hAnsi="Times New Roman" w:cs="Times New Roman"/>
          <w:sz w:val="28"/>
          <w:szCs w:val="28"/>
        </w:rPr>
        <w:t xml:space="preserve"> остальны</w:t>
      </w:r>
      <w:r w:rsidR="00EE540D">
        <w:rPr>
          <w:rFonts w:ascii="Times New Roman" w:hAnsi="Times New Roman" w:cs="Times New Roman"/>
          <w:sz w:val="28"/>
          <w:szCs w:val="28"/>
        </w:rPr>
        <w:t>х стран</w:t>
      </w:r>
      <w:r>
        <w:rPr>
          <w:rFonts w:ascii="Times New Roman" w:hAnsi="Times New Roman" w:cs="Times New Roman"/>
          <w:sz w:val="28"/>
          <w:szCs w:val="28"/>
        </w:rPr>
        <w:t xml:space="preserve"> Азиатского региона</w:t>
      </w:r>
      <w:r w:rsidR="00EE540D">
        <w:rPr>
          <w:rFonts w:ascii="Times New Roman" w:hAnsi="Times New Roman" w:cs="Times New Roman"/>
          <w:sz w:val="28"/>
          <w:szCs w:val="28"/>
        </w:rPr>
        <w:t>. Они в</w:t>
      </w:r>
      <w:r>
        <w:rPr>
          <w:rFonts w:ascii="Times New Roman" w:hAnsi="Times New Roman" w:cs="Times New Roman"/>
          <w:sz w:val="28"/>
          <w:szCs w:val="28"/>
        </w:rPr>
        <w:t xml:space="preserve"> среднем так же в плюсе на 1%</w:t>
      </w:r>
      <w:r w:rsidR="00192731">
        <w:rPr>
          <w:rFonts w:ascii="Times New Roman" w:hAnsi="Times New Roman" w:cs="Times New Roman"/>
          <w:sz w:val="28"/>
          <w:szCs w:val="28"/>
        </w:rPr>
        <w:t xml:space="preserve"> (Приложения 1,2,3)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38A7" w:rsidRDefault="00EE540D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3038A7">
        <w:rPr>
          <w:rFonts w:ascii="Times New Roman" w:hAnsi="Times New Roman" w:cs="Times New Roman"/>
          <w:sz w:val="28"/>
          <w:szCs w:val="28"/>
        </w:rPr>
        <w:t xml:space="preserve">чём, доля китайского, индийского и бразильского автопрома в мировом выпуске неизменно растёт: если в 2000-ом году, страны БРИК </w:t>
      </w:r>
      <w:r w:rsidR="003038A7">
        <w:rPr>
          <w:rFonts w:ascii="Times New Roman" w:hAnsi="Times New Roman" w:cs="Times New Roman"/>
          <w:sz w:val="28"/>
          <w:szCs w:val="28"/>
        </w:rPr>
        <w:lastRenderedPageBreak/>
        <w:t>производили только 8,4% мирового выпуска автомобилей, то к 2005 году их доля составила уже 15,8%, а к 2011 35,4. Из них только 2,9 это доля России. Рост этот происходит за счёт доли практически всех остальных стран, крупных производителей автомобилей. Единственная страна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3038A7">
        <w:rPr>
          <w:rFonts w:ascii="Times New Roman" w:hAnsi="Times New Roman" w:cs="Times New Roman"/>
          <w:sz w:val="28"/>
          <w:szCs w:val="28"/>
        </w:rPr>
        <w:t xml:space="preserve"> сумевшая так же нарастить свою долю на рынке (пусть и не на много)</w:t>
      </w:r>
      <w:r w:rsidR="008A69F1">
        <w:rPr>
          <w:rFonts w:ascii="Times New Roman" w:hAnsi="Times New Roman" w:cs="Times New Roman"/>
          <w:sz w:val="28"/>
          <w:szCs w:val="28"/>
        </w:rPr>
        <w:t>, -</w:t>
      </w:r>
      <w:r w:rsidR="003038A7">
        <w:rPr>
          <w:rFonts w:ascii="Times New Roman" w:hAnsi="Times New Roman" w:cs="Times New Roman"/>
          <w:sz w:val="28"/>
          <w:szCs w:val="28"/>
        </w:rPr>
        <w:t xml:space="preserve"> это соседняя Южная Корея</w:t>
      </w:r>
      <w:r w:rsidR="00192731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3038A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038A7" w:rsidRDefault="003038A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Следует, однако, отметить, что данные цифры отражают количественный, но не качественный состав рынка. Ведь европейские производители, характеризуются продажей меньшего количества, но в среднем горазд</w:t>
      </w:r>
      <w:r w:rsidR="00EE540D">
        <w:rPr>
          <w:rFonts w:ascii="Times New Roman" w:hAnsi="Times New Roman" w:cs="Times New Roman"/>
          <w:sz w:val="28"/>
          <w:szCs w:val="28"/>
        </w:rPr>
        <w:t>о более дорогих автомобилей, нежели</w:t>
      </w:r>
      <w:r>
        <w:rPr>
          <w:rFonts w:ascii="Times New Roman" w:hAnsi="Times New Roman" w:cs="Times New Roman"/>
          <w:sz w:val="28"/>
          <w:szCs w:val="28"/>
        </w:rPr>
        <w:t xml:space="preserve"> азиатские производители</w:t>
      </w:r>
      <w:r w:rsidR="00EE54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львиную долю занимаю относительно бюджетные машины из Китая (24,2% от мирового производства). Примерно та же картина просматривается в сопоставлении азиатского и американского рынка. </w:t>
      </w:r>
    </w:p>
    <w:p w:rsidR="005566A6" w:rsidRDefault="005566A6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обзора мирового рынка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автопрома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хотелось бы отметить, что он не является олигополией в чистом виде. На рынке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около 50 производителей (</w:t>
      </w:r>
      <w:r w:rsidR="0019273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</w:t>
      </w:r>
      <w:r w:rsidR="00F504B9">
        <w:rPr>
          <w:rFonts w:ascii="Times New Roman" w:hAnsi="Times New Roman" w:cs="Times New Roman"/>
          <w:sz w:val="28"/>
          <w:szCs w:val="28"/>
        </w:rPr>
        <w:t xml:space="preserve"> №4</w:t>
      </w:r>
      <w:r>
        <w:rPr>
          <w:rFonts w:ascii="Times New Roman" w:hAnsi="Times New Roman" w:cs="Times New Roman"/>
          <w:sz w:val="28"/>
          <w:szCs w:val="28"/>
        </w:rPr>
        <w:t xml:space="preserve">). Однако </w:t>
      </w:r>
      <w:r w:rsidR="00EA5246">
        <w:rPr>
          <w:rFonts w:ascii="Times New Roman" w:hAnsi="Times New Roman" w:cs="Times New Roman"/>
          <w:sz w:val="28"/>
          <w:szCs w:val="28"/>
        </w:rPr>
        <w:t>олигополистическая</w:t>
      </w:r>
      <w:r>
        <w:rPr>
          <w:rFonts w:ascii="Times New Roman" w:hAnsi="Times New Roman" w:cs="Times New Roman"/>
          <w:sz w:val="28"/>
          <w:szCs w:val="28"/>
        </w:rPr>
        <w:t xml:space="preserve"> конкуренция обычно характеризуется 4 свойствами:</w:t>
      </w:r>
    </w:p>
    <w:p w:rsidR="00F504B9" w:rsidRDefault="00EA5246" w:rsidP="00F504B9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B9">
        <w:rPr>
          <w:rFonts w:ascii="Times New Roman" w:hAnsi="Times New Roman" w:cs="Times New Roman"/>
          <w:sz w:val="28"/>
          <w:szCs w:val="28"/>
        </w:rPr>
        <w:t>незначительное количество производителей</w:t>
      </w:r>
      <w:r w:rsidR="00F504B9">
        <w:rPr>
          <w:rFonts w:ascii="Times New Roman" w:hAnsi="Times New Roman" w:cs="Times New Roman"/>
          <w:sz w:val="28"/>
          <w:szCs w:val="28"/>
        </w:rPr>
        <w:t>;</w:t>
      </w:r>
    </w:p>
    <w:p w:rsidR="00F504B9" w:rsidRDefault="00EA5246" w:rsidP="00F504B9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B9">
        <w:rPr>
          <w:rFonts w:ascii="Times New Roman" w:hAnsi="Times New Roman" w:cs="Times New Roman"/>
          <w:sz w:val="28"/>
          <w:szCs w:val="28"/>
        </w:rPr>
        <w:t>наличие существенных барьеров для входа на рынок</w:t>
      </w:r>
      <w:r w:rsidR="00F504B9">
        <w:rPr>
          <w:rFonts w:ascii="Times New Roman" w:hAnsi="Times New Roman" w:cs="Times New Roman"/>
          <w:sz w:val="28"/>
          <w:szCs w:val="28"/>
        </w:rPr>
        <w:t>;</w:t>
      </w:r>
    </w:p>
    <w:p w:rsidR="00F504B9" w:rsidRDefault="00EA5246" w:rsidP="00F504B9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B9">
        <w:rPr>
          <w:rFonts w:ascii="Times New Roman" w:hAnsi="Times New Roman" w:cs="Times New Roman"/>
          <w:sz w:val="28"/>
          <w:szCs w:val="28"/>
        </w:rPr>
        <w:t xml:space="preserve">взаимозависимость между конкурентами, способность каждого </w:t>
      </w:r>
      <w:proofErr w:type="spellStart"/>
      <w:r w:rsidRPr="00F504B9">
        <w:rPr>
          <w:rFonts w:ascii="Times New Roman" w:hAnsi="Times New Roman" w:cs="Times New Roman"/>
          <w:sz w:val="28"/>
          <w:szCs w:val="28"/>
        </w:rPr>
        <w:t>олигополиста</w:t>
      </w:r>
      <w:proofErr w:type="spellEnd"/>
      <w:r w:rsidRPr="00F504B9">
        <w:rPr>
          <w:rFonts w:ascii="Times New Roman" w:hAnsi="Times New Roman" w:cs="Times New Roman"/>
          <w:sz w:val="28"/>
          <w:szCs w:val="28"/>
        </w:rPr>
        <w:t xml:space="preserve"> влиять на ситуацию на рынке</w:t>
      </w:r>
      <w:r w:rsidR="00F504B9">
        <w:rPr>
          <w:rFonts w:ascii="Times New Roman" w:hAnsi="Times New Roman" w:cs="Times New Roman"/>
          <w:sz w:val="28"/>
          <w:szCs w:val="28"/>
        </w:rPr>
        <w:t>;</w:t>
      </w:r>
    </w:p>
    <w:p w:rsidR="00EA5246" w:rsidRPr="00F504B9" w:rsidRDefault="00EA5246" w:rsidP="00F504B9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B9">
        <w:rPr>
          <w:rFonts w:ascii="Times New Roman" w:hAnsi="Times New Roman" w:cs="Times New Roman"/>
          <w:sz w:val="28"/>
          <w:szCs w:val="28"/>
        </w:rPr>
        <w:t>неценовая конкуренция</w:t>
      </w:r>
      <w:r w:rsidR="00F504B9">
        <w:rPr>
          <w:rFonts w:ascii="Times New Roman" w:hAnsi="Times New Roman" w:cs="Times New Roman"/>
          <w:sz w:val="28"/>
          <w:szCs w:val="28"/>
        </w:rPr>
        <w:t>.</w:t>
      </w:r>
    </w:p>
    <w:p w:rsidR="00EA5246" w:rsidRDefault="00EA5246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легковых автомобилей</w:t>
      </w:r>
      <w:r w:rsidR="00A70C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безусловно</w:t>
      </w:r>
      <w:r w:rsidR="00A70C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характеризуется 2,3,4 свойствами. К барьерам можно причислить и необходимые для производства длительные и дорогие НИОКР, и значительные расходы на организацию производства, и колоссальную конкуренцию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брэндами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5246" w:rsidRDefault="00EA5246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нельзя не признать наличие взаимосвязи</w:t>
      </w:r>
      <w:r w:rsidR="00521B2C">
        <w:rPr>
          <w:rFonts w:ascii="Times New Roman" w:hAnsi="Times New Roman" w:cs="Times New Roman"/>
          <w:sz w:val="28"/>
          <w:szCs w:val="28"/>
        </w:rPr>
        <w:t xml:space="preserve"> и неценовой дискриминации</w:t>
      </w:r>
      <w:r>
        <w:rPr>
          <w:rFonts w:ascii="Times New Roman" w:hAnsi="Times New Roman" w:cs="Times New Roman"/>
          <w:sz w:val="28"/>
          <w:szCs w:val="28"/>
        </w:rPr>
        <w:t xml:space="preserve"> на рынке, где </w:t>
      </w:r>
      <w:r w:rsidR="00521B2C">
        <w:rPr>
          <w:rFonts w:ascii="Times New Roman" w:hAnsi="Times New Roman" w:cs="Times New Roman"/>
          <w:sz w:val="28"/>
          <w:szCs w:val="28"/>
        </w:rPr>
        <w:t>любая успешная техническая инновация</w:t>
      </w:r>
      <w:r w:rsidR="002E2613">
        <w:rPr>
          <w:rFonts w:ascii="Times New Roman" w:hAnsi="Times New Roman" w:cs="Times New Roman"/>
          <w:sz w:val="28"/>
          <w:szCs w:val="28"/>
        </w:rPr>
        <w:t xml:space="preserve">, не зря </w:t>
      </w:r>
      <w:r w:rsidR="002E2613">
        <w:rPr>
          <w:rFonts w:ascii="Times New Roman" w:hAnsi="Times New Roman" w:cs="Times New Roman"/>
          <w:sz w:val="28"/>
          <w:szCs w:val="28"/>
        </w:rPr>
        <w:lastRenderedPageBreak/>
        <w:t xml:space="preserve">именно представители </w:t>
      </w:r>
      <w:proofErr w:type="spellStart"/>
      <w:r w:rsidR="002E2613">
        <w:rPr>
          <w:rFonts w:ascii="Times New Roman" w:hAnsi="Times New Roman" w:cs="Times New Roman"/>
          <w:sz w:val="28"/>
          <w:szCs w:val="28"/>
        </w:rPr>
        <w:t>автопрома</w:t>
      </w:r>
      <w:proofErr w:type="spellEnd"/>
      <w:r w:rsidR="002E2613">
        <w:rPr>
          <w:rFonts w:ascii="Times New Roman" w:hAnsi="Times New Roman" w:cs="Times New Roman"/>
          <w:sz w:val="28"/>
          <w:szCs w:val="28"/>
        </w:rPr>
        <w:t xml:space="preserve"> занимают 5 мест в рейтинге</w:t>
      </w:r>
      <w:r w:rsidR="00A70CE6">
        <w:rPr>
          <w:rFonts w:ascii="Times New Roman" w:hAnsi="Times New Roman" w:cs="Times New Roman"/>
          <w:sz w:val="28"/>
          <w:szCs w:val="28"/>
        </w:rPr>
        <w:t xml:space="preserve"> 35</w:t>
      </w:r>
      <w:r w:rsidR="002E2613">
        <w:rPr>
          <w:rFonts w:ascii="Times New Roman" w:hAnsi="Times New Roman" w:cs="Times New Roman"/>
          <w:sz w:val="28"/>
          <w:szCs w:val="28"/>
        </w:rPr>
        <w:t xml:space="preserve"> компаний, тратящих на рекламу более 1000</w:t>
      </w:r>
      <w:r w:rsidR="00521B2C">
        <w:rPr>
          <w:rFonts w:ascii="Times New Roman" w:hAnsi="Times New Roman" w:cs="Times New Roman"/>
          <w:sz w:val="28"/>
          <w:szCs w:val="28"/>
        </w:rPr>
        <w:t xml:space="preserve"> </w:t>
      </w:r>
      <w:r w:rsidR="00A70CE6">
        <w:rPr>
          <w:rFonts w:ascii="Times New Roman" w:hAnsi="Times New Roman" w:cs="Times New Roman"/>
          <w:sz w:val="28"/>
          <w:szCs w:val="28"/>
        </w:rPr>
        <w:t xml:space="preserve">миллионов долларов в год. Собственно лидер отрасли компания </w:t>
      </w:r>
      <w:r w:rsidR="00A70CE6" w:rsidRPr="00F504B9">
        <w:rPr>
          <w:rFonts w:ascii="Times New Roman" w:hAnsi="Times New Roman" w:cs="Times New Roman"/>
          <w:sz w:val="28"/>
          <w:szCs w:val="28"/>
        </w:rPr>
        <w:t>GM</w:t>
      </w:r>
      <w:r w:rsidR="00A70CE6">
        <w:rPr>
          <w:rFonts w:ascii="Times New Roman" w:hAnsi="Times New Roman" w:cs="Times New Roman"/>
          <w:sz w:val="28"/>
          <w:szCs w:val="28"/>
        </w:rPr>
        <w:t xml:space="preserve"> с бюджетов в </w:t>
      </w:r>
      <w:r w:rsidR="00A70CE6" w:rsidRPr="00A70CE6">
        <w:rPr>
          <w:rFonts w:ascii="Times New Roman" w:hAnsi="Times New Roman" w:cs="Times New Roman"/>
          <w:sz w:val="28"/>
          <w:szCs w:val="28"/>
        </w:rPr>
        <w:t xml:space="preserve">3,1 </w:t>
      </w:r>
      <w:r w:rsidR="00A70CE6">
        <w:rPr>
          <w:rFonts w:ascii="Times New Roman" w:hAnsi="Times New Roman" w:cs="Times New Roman"/>
          <w:sz w:val="28"/>
          <w:szCs w:val="28"/>
        </w:rPr>
        <w:t xml:space="preserve">миллиарда долларов занимает второе место в данном списке, уступая лишь </w:t>
      </w:r>
      <w:r w:rsidR="00A70CE6" w:rsidRPr="00F504B9">
        <w:rPr>
          <w:rFonts w:ascii="Times New Roman" w:hAnsi="Times New Roman" w:cs="Times New Roman"/>
          <w:sz w:val="28"/>
          <w:szCs w:val="28"/>
        </w:rPr>
        <w:t>Procter</w:t>
      </w:r>
      <w:r w:rsidR="00A70CE6" w:rsidRPr="00A70CE6">
        <w:rPr>
          <w:rFonts w:ascii="Times New Roman" w:hAnsi="Times New Roman" w:cs="Times New Roman"/>
          <w:sz w:val="28"/>
          <w:szCs w:val="28"/>
        </w:rPr>
        <w:t>&amp;</w:t>
      </w:r>
      <w:r w:rsidR="00A70CE6" w:rsidRPr="00F504B9">
        <w:rPr>
          <w:rFonts w:ascii="Times New Roman" w:hAnsi="Times New Roman" w:cs="Times New Roman"/>
          <w:sz w:val="28"/>
          <w:szCs w:val="28"/>
        </w:rPr>
        <w:t>Gambler</w:t>
      </w:r>
      <w:r w:rsidR="00A70CE6" w:rsidRPr="00F504B9">
        <w:footnoteReference w:id="1"/>
      </w:r>
      <w:r w:rsidR="00A70CE6">
        <w:rPr>
          <w:rFonts w:ascii="Times New Roman" w:hAnsi="Times New Roman" w:cs="Times New Roman"/>
          <w:sz w:val="28"/>
          <w:szCs w:val="28"/>
        </w:rPr>
        <w:t>.</w:t>
      </w:r>
    </w:p>
    <w:p w:rsidR="00A70CE6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A70CE6">
        <w:rPr>
          <w:rFonts w:ascii="Times New Roman" w:hAnsi="Times New Roman" w:cs="Times New Roman"/>
          <w:sz w:val="28"/>
          <w:szCs w:val="28"/>
        </w:rPr>
        <w:t xml:space="preserve">чём </w:t>
      </w:r>
      <w:proofErr w:type="gramStart"/>
      <w:r w:rsidR="00A70CE6">
        <w:rPr>
          <w:rFonts w:ascii="Times New Roman" w:hAnsi="Times New Roman" w:cs="Times New Roman"/>
          <w:sz w:val="28"/>
          <w:szCs w:val="28"/>
        </w:rPr>
        <w:t xml:space="preserve">возвращаясь к </w:t>
      </w:r>
      <w:r w:rsidR="00F504B9">
        <w:rPr>
          <w:rFonts w:ascii="Times New Roman" w:hAnsi="Times New Roman" w:cs="Times New Roman"/>
          <w:sz w:val="28"/>
          <w:szCs w:val="28"/>
        </w:rPr>
        <w:t>приложению №4</w:t>
      </w:r>
      <w:r w:rsidR="00A70CE6">
        <w:rPr>
          <w:rFonts w:ascii="Times New Roman" w:hAnsi="Times New Roman" w:cs="Times New Roman"/>
          <w:sz w:val="28"/>
          <w:szCs w:val="28"/>
        </w:rPr>
        <w:t xml:space="preserve"> стоит</w:t>
      </w:r>
      <w:proofErr w:type="gramEnd"/>
      <w:r w:rsidR="00A70CE6">
        <w:rPr>
          <w:rFonts w:ascii="Times New Roman" w:hAnsi="Times New Roman" w:cs="Times New Roman"/>
          <w:sz w:val="28"/>
          <w:szCs w:val="28"/>
        </w:rPr>
        <w:t xml:space="preserve"> отметить, что доля 3 лидирующих компаний </w:t>
      </w:r>
      <w:r>
        <w:rPr>
          <w:rFonts w:ascii="Times New Roman" w:hAnsi="Times New Roman" w:cs="Times New Roman"/>
          <w:sz w:val="28"/>
          <w:szCs w:val="28"/>
        </w:rPr>
        <w:t>превышает</w:t>
      </w:r>
      <w:r w:rsidR="00A70CE6">
        <w:rPr>
          <w:rFonts w:ascii="Times New Roman" w:hAnsi="Times New Roman" w:cs="Times New Roman"/>
          <w:sz w:val="28"/>
          <w:szCs w:val="28"/>
        </w:rPr>
        <w:t xml:space="preserve"> 10% рынка, а первые 10 </w:t>
      </w:r>
      <w:r>
        <w:rPr>
          <w:rFonts w:ascii="Times New Roman" w:hAnsi="Times New Roman" w:cs="Times New Roman"/>
          <w:sz w:val="28"/>
          <w:szCs w:val="28"/>
        </w:rPr>
        <w:t>лидирующих</w:t>
      </w:r>
      <w:r w:rsidR="00A70CE6">
        <w:rPr>
          <w:rFonts w:ascii="Times New Roman" w:hAnsi="Times New Roman" w:cs="Times New Roman"/>
          <w:sz w:val="28"/>
          <w:szCs w:val="28"/>
        </w:rPr>
        <w:t xml:space="preserve"> компаний занимают более 72% рынка, что так же говорит о возможности компаний лидеров влиять на рынок. </w:t>
      </w:r>
    </w:p>
    <w:p w:rsidR="00A70CE6" w:rsidRDefault="00A70CE6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Безусловно,</w:t>
      </w:r>
      <w:r w:rsidR="0053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нельзя сказать, что данный рынок полностью подходит под определение олигополии, однако он куда ближе к ней, нежели к совершенной конкуренции и в рамках данной работы будет рассматриваться как олигополистический. </w:t>
      </w:r>
    </w:p>
    <w:p w:rsidR="004852B4" w:rsidRDefault="004852B4" w:rsidP="001D6E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469" w:rsidRDefault="00383469" w:rsidP="0038346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1.2 </w:t>
      </w:r>
      <w:r w:rsidR="00192731" w:rsidRPr="00383469">
        <w:rPr>
          <w:rFonts w:ascii="Times New Roman" w:hAnsi="Times New Roman" w:cs="Times New Roman"/>
          <w:b/>
          <w:sz w:val="32"/>
          <w:szCs w:val="32"/>
        </w:rPr>
        <w:t>Анализ отечественного рынка новых легковых автомобилей</w:t>
      </w:r>
    </w:p>
    <w:p w:rsidR="00192731" w:rsidRPr="001D6E77" w:rsidRDefault="00383469" w:rsidP="0038346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1.2.1 </w:t>
      </w:r>
      <w:r w:rsidR="00192731" w:rsidRPr="001D6E77">
        <w:rPr>
          <w:rFonts w:ascii="Times New Roman" w:hAnsi="Times New Roman" w:cs="Times New Roman"/>
          <w:b/>
          <w:sz w:val="32"/>
          <w:szCs w:val="32"/>
        </w:rPr>
        <w:t>История развития отечественного рынка новых легковых автомобилей</w:t>
      </w:r>
    </w:p>
    <w:p w:rsidR="004852B4" w:rsidRPr="00A70CE6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отечественного рынка легковых автомобилей начнём с его </w:t>
      </w:r>
      <w:r w:rsidR="006F502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стории, ввиду её уникальности и значимого влияния на формирования рынка.</w:t>
      </w:r>
    </w:p>
    <w:p w:rsidR="004852B4" w:rsidRDefault="003038A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</w:rPr>
        <w:t>До</w:t>
      </w:r>
      <w:r w:rsidR="004F4CC8" w:rsidRPr="00C27436">
        <w:rPr>
          <w:rFonts w:ascii="Times New Roman" w:hAnsi="Times New Roman" w:cs="Times New Roman"/>
          <w:sz w:val="28"/>
          <w:szCs w:val="28"/>
        </w:rPr>
        <w:t xml:space="preserve"> 1991 года уровень </w:t>
      </w:r>
      <w:r w:rsidR="007C0E84" w:rsidRPr="00C27436">
        <w:rPr>
          <w:rFonts w:ascii="Times New Roman" w:hAnsi="Times New Roman" w:cs="Times New Roman"/>
          <w:sz w:val="28"/>
          <w:szCs w:val="28"/>
        </w:rPr>
        <w:t>автомобилизации</w:t>
      </w:r>
      <w:r w:rsidR="004F4CC8" w:rsidRPr="00C27436">
        <w:rPr>
          <w:rFonts w:ascii="Times New Roman" w:hAnsi="Times New Roman" w:cs="Times New Roman"/>
          <w:sz w:val="28"/>
          <w:szCs w:val="28"/>
        </w:rPr>
        <w:t xml:space="preserve"> страны был крайне низок, конкуренция производителей не имела место быть (скорее имела место конкуренция покупателей)</w:t>
      </w:r>
      <w:r w:rsidR="007C0E84" w:rsidRPr="00C27436">
        <w:rPr>
          <w:rFonts w:ascii="Times New Roman" w:hAnsi="Times New Roman" w:cs="Times New Roman"/>
          <w:sz w:val="28"/>
          <w:szCs w:val="28"/>
        </w:rPr>
        <w:t>.</w:t>
      </w:r>
      <w:r w:rsidR="004852B4">
        <w:rPr>
          <w:rFonts w:ascii="Times New Roman" w:hAnsi="Times New Roman" w:cs="Times New Roman"/>
          <w:sz w:val="28"/>
          <w:szCs w:val="28"/>
        </w:rPr>
        <w:t xml:space="preserve"> П</w:t>
      </w:r>
      <w:r w:rsidR="004852B4" w:rsidRPr="00C27436">
        <w:rPr>
          <w:rFonts w:ascii="Times New Roman" w:hAnsi="Times New Roman" w:cs="Times New Roman"/>
          <w:sz w:val="28"/>
          <w:szCs w:val="28"/>
        </w:rPr>
        <w:t xml:space="preserve">роцесс автомобилизации </w:t>
      </w:r>
      <w:r w:rsidR="004852B4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4852B4" w:rsidRPr="00C27436">
        <w:rPr>
          <w:rFonts w:ascii="Times New Roman" w:hAnsi="Times New Roman" w:cs="Times New Roman"/>
          <w:sz w:val="28"/>
          <w:szCs w:val="28"/>
        </w:rPr>
        <w:t xml:space="preserve">начался заметно позже, чем в Европе. Разрыв по кол-ву машин на 1000 жителей </w:t>
      </w:r>
      <w:r w:rsidR="004852B4" w:rsidRPr="00C27436">
        <w:rPr>
          <w:rFonts w:ascii="Times New Roman" w:hAnsi="Times New Roman" w:cs="Times New Roman"/>
          <w:sz w:val="28"/>
          <w:szCs w:val="28"/>
        </w:rPr>
        <w:lastRenderedPageBreak/>
        <w:t>колоссальный, хотя из-за эффекта низкого старта темпы прироста даже в советские времена были выше, чем в Европе</w:t>
      </w:r>
      <w:r w:rsidR="004852B4">
        <w:rPr>
          <w:rFonts w:ascii="Times New Roman" w:hAnsi="Times New Roman" w:cs="Times New Roman"/>
          <w:sz w:val="28"/>
          <w:szCs w:val="28"/>
        </w:rPr>
        <w:t xml:space="preserve"> (Таблица 1 и 2)</w:t>
      </w:r>
      <w:r w:rsidR="004852B4" w:rsidRPr="00C27436">
        <w:rPr>
          <w:rFonts w:ascii="Times New Roman" w:hAnsi="Times New Roman" w:cs="Times New Roman"/>
          <w:sz w:val="28"/>
          <w:szCs w:val="28"/>
        </w:rPr>
        <w:t>.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 xml:space="preserve">Таблица №1. </w:t>
      </w:r>
    </w:p>
    <w:p w:rsidR="004852B4" w:rsidRPr="004852B4" w:rsidRDefault="004852B4" w:rsidP="004852B4">
      <w:pPr>
        <w:spacing w:line="360" w:lineRule="auto"/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Динамика уровня автомобилизации населения в России.</w:t>
      </w:r>
    </w:p>
    <w:tbl>
      <w:tblPr>
        <w:tblW w:w="5760" w:type="dxa"/>
        <w:tblInd w:w="93" w:type="dxa"/>
        <w:tblLook w:val="04A0"/>
      </w:tblPr>
      <w:tblGrid>
        <w:gridCol w:w="2462"/>
        <w:gridCol w:w="800"/>
        <w:gridCol w:w="800"/>
        <w:gridCol w:w="800"/>
        <w:gridCol w:w="940"/>
        <w:gridCol w:w="940"/>
      </w:tblGrid>
      <w:tr w:rsidR="007C0E84" w:rsidRPr="00C27436" w:rsidTr="007C0E84">
        <w:trPr>
          <w:trHeight w:val="300"/>
        </w:trPr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1980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1990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3D3D3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2010</w:t>
            </w:r>
          </w:p>
        </w:tc>
      </w:tr>
      <w:tr w:rsidR="007C0E84" w:rsidRPr="00C27436" w:rsidTr="007C0E84">
        <w:trPr>
          <w:trHeight w:val="1605"/>
        </w:trPr>
        <w:tc>
          <w:tcPr>
            <w:tcW w:w="20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авто в штуках на 1000 человек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271,0</w:t>
            </w:r>
          </w:p>
        </w:tc>
      </w:tr>
      <w:tr w:rsidR="007C0E84" w:rsidRPr="00C27436" w:rsidTr="007C0E84">
        <w:trPr>
          <w:trHeight w:val="1170"/>
        </w:trPr>
        <w:tc>
          <w:tcPr>
            <w:tcW w:w="20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Уровень автомобилизация </w:t>
            </w:r>
            <w:proofErr w:type="gramStart"/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proofErr w:type="gramEnd"/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13,1%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C0E84" w:rsidRPr="00C27436" w:rsidRDefault="007C0E84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27,1%</w:t>
            </w:r>
          </w:p>
        </w:tc>
      </w:tr>
    </w:tbl>
    <w:p w:rsidR="007C0E84" w:rsidRDefault="007C0E84" w:rsidP="00C274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7436"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="004852B4">
        <w:rPr>
          <w:rFonts w:ascii="Times New Roman" w:hAnsi="Times New Roman" w:cs="Times New Roman"/>
          <w:sz w:val="28"/>
          <w:szCs w:val="28"/>
        </w:rPr>
        <w:t xml:space="preserve">данные федеральной службы государственной статистики, </w:t>
      </w:r>
      <w:hyperlink r:id="rId8" w:history="1">
        <w:r w:rsidRPr="004852B4">
          <w:rPr>
            <w:rFonts w:ascii="Times New Roman" w:hAnsi="Times New Roman" w:cs="Times New Roman"/>
            <w:sz w:val="28"/>
            <w:szCs w:val="28"/>
          </w:rPr>
          <w:t>http://www.gks.ru/scripts/db_inet/dbinet.cgi?pl=1316016</w:t>
        </w:r>
      </w:hyperlink>
      <w:r w:rsidR="004852B4" w:rsidRPr="004852B4">
        <w:rPr>
          <w:rFonts w:ascii="Times New Roman" w:hAnsi="Times New Roman" w:cs="Times New Roman"/>
          <w:sz w:val="28"/>
          <w:szCs w:val="28"/>
        </w:rPr>
        <w:t>, дата изъятия 20.04.2013</w:t>
      </w:r>
    </w:p>
    <w:p w:rsidR="004852B4" w:rsidRPr="004852B4" w:rsidRDefault="004852B4" w:rsidP="00C2743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Таблица №2.</w:t>
      </w:r>
    </w:p>
    <w:tbl>
      <w:tblPr>
        <w:tblW w:w="5760" w:type="dxa"/>
        <w:tblInd w:w="93" w:type="dxa"/>
        <w:tblLook w:val="04A0"/>
      </w:tblPr>
      <w:tblGrid>
        <w:gridCol w:w="2385"/>
        <w:gridCol w:w="776"/>
        <w:gridCol w:w="776"/>
        <w:gridCol w:w="776"/>
        <w:gridCol w:w="776"/>
        <w:gridCol w:w="776"/>
      </w:tblGrid>
      <w:tr w:rsidR="00AA4F75" w:rsidRPr="00C27436" w:rsidTr="00AA4F75">
        <w:trPr>
          <w:trHeight w:val="315"/>
        </w:trPr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машин на 1000 жителей.</w:t>
            </w:r>
          </w:p>
        </w:tc>
      </w:tr>
      <w:tr w:rsidR="00AA4F75" w:rsidRPr="00C27436" w:rsidTr="00AA4F75">
        <w:trPr>
          <w:trHeight w:val="300"/>
        </w:trPr>
        <w:tc>
          <w:tcPr>
            <w:tcW w:w="23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1980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1990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2010</w:t>
            </w:r>
          </w:p>
        </w:tc>
      </w:tr>
      <w:tr w:rsidR="00AA4F75" w:rsidRPr="00C27436" w:rsidTr="00AA4F75">
        <w:trPr>
          <w:trHeight w:val="300"/>
        </w:trPr>
        <w:tc>
          <w:tcPr>
            <w:tcW w:w="2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Испания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70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309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431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480 </w:t>
            </w:r>
          </w:p>
        </w:tc>
      </w:tr>
      <w:tr w:rsidR="00AA4F75" w:rsidRPr="00C27436" w:rsidTr="00AA4F75">
        <w:trPr>
          <w:trHeight w:val="300"/>
        </w:trPr>
        <w:tc>
          <w:tcPr>
            <w:tcW w:w="2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Франция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233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354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476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503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502 </w:t>
            </w:r>
          </w:p>
        </w:tc>
      </w:tr>
      <w:tr w:rsidR="00AA4F75" w:rsidRPr="00C27436" w:rsidTr="00AA4F75">
        <w:trPr>
          <w:trHeight w:val="300"/>
        </w:trPr>
        <w:tc>
          <w:tcPr>
            <w:tcW w:w="2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Италия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189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313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483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572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606 </w:t>
            </w:r>
          </w:p>
        </w:tc>
      </w:tr>
      <w:tr w:rsidR="00AA4F75" w:rsidRPr="00C27436" w:rsidTr="00AA4F75">
        <w:trPr>
          <w:trHeight w:val="465"/>
        </w:trPr>
        <w:tc>
          <w:tcPr>
            <w:tcW w:w="2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Великобритания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213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277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361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425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F75" w:rsidRPr="00C27436" w:rsidRDefault="00AA4F75" w:rsidP="00C2743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470 </w:t>
            </w:r>
          </w:p>
        </w:tc>
      </w:tr>
    </w:tbl>
    <w:p w:rsidR="00AA4F75" w:rsidRPr="004852B4" w:rsidRDefault="00730EC8" w:rsidP="00C274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436">
        <w:rPr>
          <w:rFonts w:ascii="Times New Roman" w:hAnsi="Times New Roman" w:cs="Times New Roman"/>
          <w:sz w:val="28"/>
          <w:szCs w:val="28"/>
        </w:rPr>
        <w:t xml:space="preserve">Источник: </w:t>
      </w:r>
      <w:proofErr w:type="gramStart"/>
      <w:r w:rsidRPr="00C27436">
        <w:rPr>
          <w:rFonts w:ascii="Times New Roman" w:hAnsi="Times New Roman" w:cs="Times New Roman"/>
          <w:sz w:val="28"/>
          <w:szCs w:val="28"/>
        </w:rPr>
        <w:t>Данн</w:t>
      </w:r>
      <w:r w:rsidR="008B0179">
        <w:rPr>
          <w:rFonts w:ascii="Times New Roman" w:hAnsi="Times New Roman" w:cs="Times New Roman"/>
          <w:sz w:val="28"/>
          <w:szCs w:val="28"/>
        </w:rPr>
        <w:t>ые Европейской ко</w:t>
      </w:r>
      <w:r w:rsidR="008B0179" w:rsidRPr="00C27436">
        <w:rPr>
          <w:rFonts w:ascii="Times New Roman" w:hAnsi="Times New Roman" w:cs="Times New Roman"/>
          <w:sz w:val="28"/>
          <w:szCs w:val="28"/>
        </w:rPr>
        <w:t>миссии</w:t>
      </w:r>
      <w:r w:rsidRPr="00C27436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4852B4" w:rsidRPr="007770E4">
          <w:rPr>
            <w:rStyle w:val="a3"/>
            <w:rFonts w:ascii="Times New Roman" w:hAnsi="Times New Roman" w:cs="Times New Roman"/>
            <w:sz w:val="28"/>
            <w:szCs w:val="28"/>
          </w:rPr>
          <w:t>https://www.google.ru/url?sa=t&amp;rct=j&amp;q=&amp;esrc=s&amp;source=web&amp;cd=11&amp;ved=0CC4QFjAAOAo&amp;url=http%3A%2F%2Fec.europa.eu%2Ftransport%2Ffacts-fundings%2Fstatistics%2Fdoc%2F2012%2Fpb_2012_26_means.xlsx&amp;ei=oLh7UaLBFa3Q4QSup4CIDQ&amp;usg=AFQjCNGHA5hyj2hjSnAfWTB-</w:t>
        </w:r>
        <w:r w:rsidR="004852B4" w:rsidRPr="007770E4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tOIMiMFHgA&amp;sig2=maxV1gsXh6xHbnhNlT25bQ&amp;bvm=bv.45645796,d.bGE&amp;cad=rjt</w:t>
        </w:r>
      </w:hyperlink>
      <w:r w:rsidR="004852B4" w:rsidRPr="004852B4">
        <w:rPr>
          <w:rFonts w:ascii="Times New Roman" w:hAnsi="Times New Roman" w:cs="Times New Roman"/>
          <w:sz w:val="28"/>
          <w:szCs w:val="28"/>
        </w:rPr>
        <w:t xml:space="preserve">, </w:t>
      </w:r>
      <w:r w:rsidR="004852B4">
        <w:rPr>
          <w:rFonts w:ascii="Times New Roman" w:hAnsi="Times New Roman" w:cs="Times New Roman"/>
          <w:sz w:val="28"/>
          <w:szCs w:val="28"/>
        </w:rPr>
        <w:t>дата изъятия 26.04.2013</w:t>
      </w:r>
      <w:proofErr w:type="gramEnd"/>
    </w:p>
    <w:p w:rsid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ситуация сложилась по двум причинам: из-за не способности советской промышленности производить достаточное количество автомобилей, а так же из-за отсутствия внешней торговли, что не позволяло иностранным производителям удовлетворить огромный спрос.</w:t>
      </w:r>
    </w:p>
    <w:p w:rsidR="00C27436" w:rsidRDefault="00C27436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7436">
        <w:rPr>
          <w:rFonts w:ascii="Times New Roman" w:hAnsi="Times New Roman" w:cs="Times New Roman"/>
          <w:sz w:val="28"/>
          <w:szCs w:val="28"/>
        </w:rPr>
        <w:t>Подтве</w:t>
      </w:r>
      <w:r w:rsidR="006E0BF4">
        <w:rPr>
          <w:rFonts w:ascii="Times New Roman" w:hAnsi="Times New Roman" w:cs="Times New Roman"/>
          <w:sz w:val="28"/>
          <w:szCs w:val="28"/>
        </w:rPr>
        <w:t>рждением факта колоссального дефи</w:t>
      </w:r>
      <w:r w:rsidRPr="00C27436">
        <w:rPr>
          <w:rFonts w:ascii="Times New Roman" w:hAnsi="Times New Roman" w:cs="Times New Roman"/>
          <w:sz w:val="28"/>
          <w:szCs w:val="28"/>
        </w:rPr>
        <w:t>цита</w:t>
      </w:r>
      <w:r w:rsidR="006E0BF4">
        <w:rPr>
          <w:rFonts w:ascii="Times New Roman" w:hAnsi="Times New Roman" w:cs="Times New Roman"/>
          <w:sz w:val="28"/>
          <w:szCs w:val="28"/>
        </w:rPr>
        <w:t xml:space="preserve"> автомобилей в СССР, служат данные Комм</w:t>
      </w:r>
      <w:r w:rsidR="006E0BF4" w:rsidRPr="00C27436">
        <w:rPr>
          <w:rFonts w:ascii="Times New Roman" w:hAnsi="Times New Roman" w:cs="Times New Roman"/>
          <w:sz w:val="28"/>
          <w:szCs w:val="28"/>
        </w:rPr>
        <w:t>ерсан</w:t>
      </w:r>
      <w:r w:rsidR="006E0BF4">
        <w:rPr>
          <w:rFonts w:ascii="Times New Roman" w:hAnsi="Times New Roman" w:cs="Times New Roman"/>
          <w:sz w:val="28"/>
          <w:szCs w:val="28"/>
        </w:rPr>
        <w:t>та</w:t>
      </w:r>
      <w:r w:rsidRPr="00C27436">
        <w:rPr>
          <w:rFonts w:ascii="Times New Roman" w:hAnsi="Times New Roman" w:cs="Times New Roman"/>
          <w:sz w:val="28"/>
          <w:szCs w:val="28"/>
        </w:rPr>
        <w:t>: «</w:t>
      </w:r>
      <w:r w:rsidRPr="005A6F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ноябре 1991 года</w:t>
      </w:r>
      <w:r w:rsidRPr="00C27436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C27436">
        <w:rPr>
          <w:rFonts w:ascii="Times New Roman" w:hAnsi="Times New Roman" w:cs="Times New Roman"/>
          <w:sz w:val="28"/>
          <w:szCs w:val="28"/>
          <w:shd w:val="clear" w:color="auto" w:fill="FFFFFF"/>
        </w:rPr>
        <w:t>таможенный комитет СССР издал приказ, разрешавший частным лицам беспошлинный ввоз одного автомобиля. Этот же приказ установил порядок, при котором владелец иномарки, продавший ее в течение следующих двух лет, должен был заплатить таможенную пошлину за ввоз — 0,1 экю (безналичная европейская валюта, на 1 ноября 1 экю равнялся $0,82) за 1 куб. </w:t>
      </w:r>
      <w:proofErr w:type="gramStart"/>
      <w:r w:rsidRPr="00C27436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proofErr w:type="gramEnd"/>
      <w:r w:rsidRPr="00C27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рабочего объема двигателя. В страну хлынул поток импортных машин. Ввоз машин вырос с нескольких тысяч в 1991 году </w:t>
      </w:r>
      <w:proofErr w:type="gramStart"/>
      <w:r w:rsidRPr="00C27436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C27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</w:t>
      </w:r>
      <w:proofErr w:type="gramStart"/>
      <w:r w:rsidRPr="00C27436">
        <w:rPr>
          <w:rFonts w:ascii="Times New Roman" w:hAnsi="Times New Roman" w:cs="Times New Roman"/>
          <w:sz w:val="28"/>
          <w:szCs w:val="28"/>
          <w:shd w:val="clear" w:color="auto" w:fill="FFFFFF"/>
        </w:rPr>
        <w:t>чем</w:t>
      </w:r>
      <w:proofErr w:type="gramEnd"/>
      <w:r w:rsidRPr="00C27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100 тыс. в 1992 году».</w:t>
      </w:r>
      <w:r w:rsidRPr="00C27436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Pr="00C27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Следует отметить, что 1991-1992 чрезвычайно тяжёлые для российской экономики годы, и так цифры являются крайне высокими для сложившейся в стране ситуации.</w:t>
      </w:r>
    </w:p>
    <w:p w:rsidR="004852B4" w:rsidRDefault="004852B4" w:rsidP="004852B4">
      <w:pPr>
        <w:ind w:left="-284" w:firstLine="56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Такая траектория развития, во многом определила текущее состояние рынка: значительная доля старых автомобилей, значительный рост объёма рынка, огромный спрос (в относительный величинах) на автомобили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премиум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класса. </w:t>
      </w:r>
      <w:proofErr w:type="gramEnd"/>
    </w:p>
    <w:p w:rsidR="004852B4" w:rsidRDefault="004852B4" w:rsidP="004852B4">
      <w:pPr>
        <w:ind w:left="-284" w:firstLine="56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52B4" w:rsidRPr="00383469" w:rsidRDefault="004852B4" w:rsidP="00383469">
      <w:pPr>
        <w:pStyle w:val="a4"/>
        <w:numPr>
          <w:ilvl w:val="2"/>
          <w:numId w:val="30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469">
        <w:rPr>
          <w:rFonts w:ascii="Times New Roman" w:hAnsi="Times New Roman" w:cs="Times New Roman"/>
          <w:b/>
          <w:sz w:val="32"/>
          <w:szCs w:val="32"/>
        </w:rPr>
        <w:t>Современное состояние отечественного рынка новых легковых автомобилей</w:t>
      </w:r>
    </w:p>
    <w:p w:rsidR="004852B4" w:rsidRDefault="004852B4" w:rsidP="004852B4">
      <w:pPr>
        <w:ind w:left="-284" w:firstLine="56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52B4" w:rsidRDefault="004852B4" w:rsidP="00566A8B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BF4" w:rsidRPr="004852B4" w:rsidRDefault="00E35D25" w:rsidP="00566A8B">
      <w:pPr>
        <w:spacing w:line="360" w:lineRule="auto"/>
        <w:ind w:left="-284" w:firstLine="56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вёрнёмся от начала бурной автомобилизации страны, связанной с развалом Советского Союза</w:t>
      </w:r>
      <w:r w:rsidR="002A6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открытием границы для поставок иностранных автомобилей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нашим дням. По оценкам экспертов из </w:t>
      </w:r>
      <w:hyperlink r:id="rId10" w:tgtFrame="_blank" w:history="1">
        <w:proofErr w:type="spellStart"/>
        <w:r w:rsidR="0060708D" w:rsidRPr="0060708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PricewaterhouseCoopers</w:t>
        </w:r>
        <w:proofErr w:type="spellEnd"/>
      </w:hyperlink>
      <w:r w:rsidR="0060708D" w:rsidRPr="006070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6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рынок России сейчас по объёму занимает второе место </w:t>
      </w:r>
      <w:proofErr w:type="gramStart"/>
      <w:r w:rsidR="002A69F5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</w:t>
      </w:r>
      <w:proofErr w:type="gramEnd"/>
      <w:r w:rsidR="006E0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</w:t>
      </w:r>
      <w:r w:rsidR="002A69F5">
        <w:rPr>
          <w:rFonts w:ascii="Times New Roman" w:hAnsi="Times New Roman" w:cs="Times New Roman"/>
          <w:sz w:val="28"/>
          <w:szCs w:val="28"/>
          <w:shd w:val="clear" w:color="auto" w:fill="FFFFFF"/>
        </w:rPr>
        <w:t>вропейских, уступая лишь традиционно большому немецкому рынку.</w:t>
      </w:r>
      <w:r w:rsidR="007D10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того, ещё в 2005-2008 годах Россия находилась только на 5 месте</w:t>
      </w:r>
      <w:r w:rsidR="006E0B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D10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уступая так же Великобритании, Италии, Франции. И если повышение места в данном рейтинге можно объяснить экономическими проблемами старого света, то рост абсолютного объёма продаж с 1 450 000 единиц в 2004, до 2 700 000 в 2008 и 2 760 000 в 2012 году уже целиком и полностью характеризует именно перспективность отечественного рынка</w:t>
      </w:r>
      <w:r w:rsidR="00F504B9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footnoteReference w:id="3"/>
      </w:r>
      <w:r w:rsidR="007D10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A6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35D25" w:rsidRDefault="006E0BF4" w:rsidP="00566A8B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2A6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2012 году российский рынок показал </w:t>
      </w:r>
      <w:r w:rsidR="001E5F0C">
        <w:rPr>
          <w:rFonts w:ascii="Times New Roman" w:hAnsi="Times New Roman" w:cs="Times New Roman"/>
          <w:sz w:val="28"/>
          <w:szCs w:val="28"/>
          <w:shd w:val="clear" w:color="auto" w:fill="FFFFFF"/>
        </w:rPr>
        <w:t>недюжинный</w:t>
      </w:r>
      <w:r w:rsidR="002A6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темпы роста в 10%, что не удивительно, с одной стороны </w:t>
      </w:r>
      <w:r w:rsidR="001E5F0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2A69F5">
        <w:rPr>
          <w:rFonts w:ascii="Times New Roman" w:hAnsi="Times New Roman" w:cs="Times New Roman"/>
          <w:sz w:val="28"/>
          <w:szCs w:val="28"/>
          <w:shd w:val="clear" w:color="auto" w:fill="FFFFFF"/>
        </w:rPr>
        <w:t>ынок восстанавливается после спада связанного с мировым финансовым кризисом</w:t>
      </w:r>
      <w:r w:rsidR="001E5F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(уровень продаж 2008 года был перекрыт как раз только в 2012 году)</w:t>
      </w:r>
      <w:r w:rsidR="002A6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 другой, как уже было показано ранее, уровень автомобилизации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России крайне низок.</w:t>
      </w:r>
      <w:proofErr w:type="gramEnd"/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852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Таблица №3</w:t>
      </w:r>
    </w:p>
    <w:p w:rsidR="00C27436" w:rsidRPr="00C27436" w:rsidRDefault="00C27436" w:rsidP="004852B4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8979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36" w:rsidRPr="004852B4" w:rsidRDefault="00C27436" w:rsidP="004852B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Источник: </w:t>
      </w:r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Автомобильный рынок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России: результаты 2012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года и перспективы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Стенли</w:t>
      </w:r>
      <w:proofErr w:type="spellEnd"/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Рут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Сергей Литвиненко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history="1">
        <w:r w:rsidRPr="004852B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http://www.pwc.ru/en_RU/ru/automotive/assets/2013-automotive-press-briefing.pdf</w:t>
        </w:r>
      </w:hyperlink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, С.4, дата изъятия 28.04.2013</w:t>
      </w:r>
    </w:p>
    <w:p w:rsidR="001E5F0C" w:rsidRDefault="001E5F0C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E5F0C">
        <w:rPr>
          <w:rFonts w:ascii="Times New Roman" w:hAnsi="Times New Roman" w:cs="Times New Roman"/>
          <w:sz w:val="28"/>
          <w:szCs w:val="28"/>
        </w:rPr>
        <w:t xml:space="preserve">Так же следует </w:t>
      </w:r>
      <w:r w:rsidR="006E0BF4" w:rsidRPr="001E5F0C">
        <w:rPr>
          <w:rFonts w:ascii="Times New Roman" w:hAnsi="Times New Roman" w:cs="Times New Roman"/>
          <w:sz w:val="28"/>
          <w:szCs w:val="28"/>
        </w:rPr>
        <w:t>отметить,</w:t>
      </w:r>
      <w:r w:rsidRPr="001E5F0C">
        <w:rPr>
          <w:rFonts w:ascii="Times New Roman" w:hAnsi="Times New Roman" w:cs="Times New Roman"/>
          <w:sz w:val="28"/>
          <w:szCs w:val="28"/>
        </w:rPr>
        <w:t xml:space="preserve"> что эксперты </w:t>
      </w:r>
      <w:r w:rsidRPr="001E5F0C">
        <w:rPr>
          <w:rFonts w:ascii="Times New Roman" w:hAnsi="Times New Roman" w:cs="Times New Roman"/>
          <w:sz w:val="28"/>
          <w:szCs w:val="28"/>
          <w:lang w:val="en-US"/>
        </w:rPr>
        <w:t>PWC</w:t>
      </w:r>
      <w:r w:rsidRPr="001E5F0C">
        <w:rPr>
          <w:rFonts w:ascii="Times New Roman" w:hAnsi="Times New Roman" w:cs="Times New Roman"/>
          <w:sz w:val="28"/>
          <w:szCs w:val="28"/>
        </w:rPr>
        <w:t xml:space="preserve"> прогнозируют рост продаж на российском рынке ещё на протяжени</w:t>
      </w:r>
      <w:r w:rsidR="006E0BF4">
        <w:rPr>
          <w:rFonts w:ascii="Times New Roman" w:hAnsi="Times New Roman" w:cs="Times New Roman"/>
          <w:sz w:val="28"/>
          <w:szCs w:val="28"/>
        </w:rPr>
        <w:t>и</w:t>
      </w:r>
      <w:r w:rsidRPr="001E5F0C">
        <w:rPr>
          <w:rFonts w:ascii="Times New Roman" w:hAnsi="Times New Roman" w:cs="Times New Roman"/>
          <w:sz w:val="28"/>
          <w:szCs w:val="28"/>
        </w:rPr>
        <w:t xml:space="preserve"> последующих 12 лет. </w:t>
      </w:r>
      <w:r w:rsidR="006E0BF4">
        <w:rPr>
          <w:rFonts w:ascii="Times New Roman" w:hAnsi="Times New Roman" w:cs="Times New Roman"/>
          <w:sz w:val="28"/>
          <w:szCs w:val="28"/>
        </w:rPr>
        <w:t>Т</w:t>
      </w:r>
      <w:r w:rsidRPr="001E5F0C">
        <w:rPr>
          <w:rFonts w:ascii="Times New Roman" w:hAnsi="Times New Roman" w:cs="Times New Roman"/>
          <w:sz w:val="28"/>
          <w:szCs w:val="28"/>
        </w:rPr>
        <w:t xml:space="preserve">акой прогноз </w:t>
      </w:r>
      <w:proofErr w:type="spellStart"/>
      <w:proofErr w:type="gramStart"/>
      <w:r w:rsidRPr="001E5F0C">
        <w:rPr>
          <w:rFonts w:ascii="Times New Roman" w:hAnsi="Times New Roman" w:cs="Times New Roman"/>
          <w:sz w:val="28"/>
          <w:szCs w:val="28"/>
        </w:rPr>
        <w:t>выгл</w:t>
      </w:r>
      <w:proofErr w:type="spellEnd"/>
      <w:r w:rsidR="004852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F0C">
        <w:rPr>
          <w:rFonts w:ascii="Times New Roman" w:hAnsi="Times New Roman" w:cs="Times New Roman"/>
          <w:sz w:val="28"/>
          <w:szCs w:val="28"/>
        </w:rPr>
        <w:t>ядит</w:t>
      </w:r>
      <w:proofErr w:type="spellEnd"/>
      <w:proofErr w:type="gramEnd"/>
      <w:r w:rsidRPr="001E5F0C">
        <w:rPr>
          <w:rFonts w:ascii="Times New Roman" w:hAnsi="Times New Roman" w:cs="Times New Roman"/>
          <w:sz w:val="28"/>
          <w:szCs w:val="28"/>
        </w:rPr>
        <w:t xml:space="preserve"> вполне реалистичным, учитывая</w:t>
      </w:r>
      <w:r w:rsidR="006E0BF4">
        <w:rPr>
          <w:rFonts w:ascii="Times New Roman" w:hAnsi="Times New Roman" w:cs="Times New Roman"/>
          <w:sz w:val="28"/>
          <w:szCs w:val="28"/>
        </w:rPr>
        <w:t xml:space="preserve"> вышеупомянутый</w:t>
      </w:r>
      <w:r w:rsidRPr="001E5F0C">
        <w:rPr>
          <w:rFonts w:ascii="Times New Roman" w:hAnsi="Times New Roman" w:cs="Times New Roman"/>
          <w:sz w:val="28"/>
          <w:szCs w:val="28"/>
        </w:rPr>
        <w:t xml:space="preserve"> низкий уровень автомобилизации (если проводить сравнение с развитыми странами), а также довольно сильное устаревание </w:t>
      </w:r>
      <w:r w:rsidR="006E0BF4" w:rsidRPr="001E5F0C">
        <w:rPr>
          <w:rFonts w:ascii="Times New Roman" w:hAnsi="Times New Roman" w:cs="Times New Roman"/>
          <w:sz w:val="28"/>
          <w:szCs w:val="28"/>
        </w:rPr>
        <w:t>имеющегося</w:t>
      </w:r>
      <w:r w:rsidRPr="001E5F0C">
        <w:rPr>
          <w:rFonts w:ascii="Times New Roman" w:hAnsi="Times New Roman" w:cs="Times New Roman"/>
          <w:sz w:val="28"/>
          <w:szCs w:val="28"/>
        </w:rPr>
        <w:t xml:space="preserve"> автопарка. </w:t>
      </w:r>
      <w:proofErr w:type="gramStart"/>
      <w:r w:rsidR="0060708D" w:rsidRPr="0060708D">
        <w:rPr>
          <w:rFonts w:ascii="Times New Roman" w:hAnsi="Times New Roman" w:cs="Times New Roman"/>
          <w:sz w:val="28"/>
          <w:szCs w:val="28"/>
        </w:rPr>
        <w:t>Отметим</w:t>
      </w:r>
      <w:r w:rsidRPr="001E5F0C">
        <w:rPr>
          <w:rFonts w:ascii="Times New Roman" w:hAnsi="Times New Roman" w:cs="Times New Roman"/>
          <w:sz w:val="28"/>
          <w:szCs w:val="28"/>
        </w:rPr>
        <w:t>, что даже при достижение уровня автомобилизации</w:t>
      </w:r>
      <w:r w:rsidR="008A69F1">
        <w:rPr>
          <w:rFonts w:ascii="Times New Roman" w:hAnsi="Times New Roman" w:cs="Times New Roman"/>
          <w:sz w:val="28"/>
          <w:szCs w:val="28"/>
        </w:rPr>
        <w:t>,</w:t>
      </w:r>
      <w:r w:rsidRPr="001E5F0C">
        <w:rPr>
          <w:rFonts w:ascii="Times New Roman" w:hAnsi="Times New Roman" w:cs="Times New Roman"/>
          <w:sz w:val="28"/>
          <w:szCs w:val="28"/>
        </w:rPr>
        <w:t xml:space="preserve"> характерного для европейских стран, уровень продаж новых автомобилей, при соответствующем росте экономических показателей страны, остающихся за рамками данного исследования, должен быть выше, ибо в условиях большой страны с крайне протяжённой инфраструктурой, средний </w:t>
      </w:r>
      <w:r w:rsidR="004852B4" w:rsidRPr="001E5F0C">
        <w:rPr>
          <w:rFonts w:ascii="Times New Roman" w:hAnsi="Times New Roman" w:cs="Times New Roman"/>
          <w:sz w:val="28"/>
          <w:szCs w:val="28"/>
        </w:rPr>
        <w:t>пробег,</w:t>
      </w:r>
      <w:r w:rsidRPr="001E5F0C">
        <w:rPr>
          <w:rFonts w:ascii="Times New Roman" w:hAnsi="Times New Roman" w:cs="Times New Roman"/>
          <w:sz w:val="28"/>
          <w:szCs w:val="28"/>
        </w:rPr>
        <w:t xml:space="preserve"> а </w:t>
      </w:r>
      <w:r w:rsidR="006E0BF4" w:rsidRPr="001E5F0C">
        <w:rPr>
          <w:rFonts w:ascii="Times New Roman" w:hAnsi="Times New Roman" w:cs="Times New Roman"/>
          <w:sz w:val="28"/>
          <w:szCs w:val="28"/>
        </w:rPr>
        <w:t>значит,</w:t>
      </w:r>
      <w:r w:rsidR="006E0BF4">
        <w:rPr>
          <w:rFonts w:ascii="Times New Roman" w:hAnsi="Times New Roman" w:cs="Times New Roman"/>
          <w:sz w:val="28"/>
          <w:szCs w:val="28"/>
        </w:rPr>
        <w:t xml:space="preserve"> и износ</w:t>
      </w:r>
      <w:r w:rsidRPr="001E5F0C">
        <w:rPr>
          <w:rFonts w:ascii="Times New Roman" w:hAnsi="Times New Roman" w:cs="Times New Roman"/>
          <w:sz w:val="28"/>
          <w:szCs w:val="28"/>
        </w:rPr>
        <w:t xml:space="preserve"> эксплуатируемых машин будет выше, </w:t>
      </w:r>
      <w:r w:rsidR="004852B4" w:rsidRPr="001E5F0C">
        <w:rPr>
          <w:rFonts w:ascii="Times New Roman" w:hAnsi="Times New Roman" w:cs="Times New Roman"/>
          <w:sz w:val="28"/>
          <w:szCs w:val="28"/>
        </w:rPr>
        <w:t>а,</w:t>
      </w:r>
      <w:r w:rsidRPr="001E5F0C">
        <w:rPr>
          <w:rFonts w:ascii="Times New Roman" w:hAnsi="Times New Roman" w:cs="Times New Roman"/>
          <w:sz w:val="28"/>
          <w:szCs w:val="28"/>
        </w:rPr>
        <w:t xml:space="preserve"> </w:t>
      </w:r>
      <w:r w:rsidR="004852B4" w:rsidRPr="001E5F0C">
        <w:rPr>
          <w:rFonts w:ascii="Times New Roman" w:hAnsi="Times New Roman" w:cs="Times New Roman"/>
          <w:sz w:val="28"/>
          <w:szCs w:val="28"/>
        </w:rPr>
        <w:t>следовательно,</w:t>
      </w:r>
      <w:r w:rsidRPr="001E5F0C">
        <w:rPr>
          <w:rFonts w:ascii="Times New Roman" w:hAnsi="Times New Roman" w:cs="Times New Roman"/>
          <w:sz w:val="28"/>
          <w:szCs w:val="28"/>
        </w:rPr>
        <w:t xml:space="preserve"> это подтолкнёт к более частой смене автомобилей. </w:t>
      </w:r>
      <w:proofErr w:type="gramEnd"/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График №1</w:t>
      </w:r>
    </w:p>
    <w:p w:rsidR="001E5F0C" w:rsidRDefault="001E5F0C" w:rsidP="005C3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63366"/>
            <wp:effectExtent l="19050" t="0" r="317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C" w:rsidRPr="00C90566" w:rsidRDefault="001E5F0C" w:rsidP="001E5F0C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Источник: </w:t>
      </w:r>
      <w:r w:rsidR="004852B4" w:rsidRPr="004852B4">
        <w:rPr>
          <w:rFonts w:ascii="Times New Roman" w:hAnsi="Times New Roman" w:cs="Times New Roman"/>
          <w:sz w:val="28"/>
          <w:szCs w:val="28"/>
        </w:rPr>
        <w:t>Т</w:t>
      </w:r>
      <w:r w:rsidR="004852B4">
        <w:rPr>
          <w:rFonts w:ascii="Times New Roman" w:hAnsi="Times New Roman" w:cs="Times New Roman"/>
          <w:sz w:val="28"/>
          <w:szCs w:val="28"/>
        </w:rPr>
        <w:t>ам же, С. 9</w:t>
      </w:r>
    </w:p>
    <w:p w:rsidR="0094699C" w:rsidRDefault="0094699C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A6F18">
        <w:rPr>
          <w:rFonts w:ascii="Times New Roman" w:hAnsi="Times New Roman" w:cs="Times New Roman"/>
          <w:sz w:val="28"/>
          <w:szCs w:val="28"/>
        </w:rPr>
        <w:t xml:space="preserve">В подтверждение тезиса о преклонном среднем возрасте автопарка в России, приведу диаграмму </w:t>
      </w:r>
      <w:r w:rsidRPr="005A6F18">
        <w:rPr>
          <w:rFonts w:ascii="Times New Roman" w:hAnsi="Times New Roman" w:cs="Times New Roman"/>
          <w:sz w:val="28"/>
          <w:szCs w:val="28"/>
          <w:lang w:val="en-US"/>
        </w:rPr>
        <w:t>PWC</w:t>
      </w:r>
      <w:r w:rsidRPr="005A6F18">
        <w:rPr>
          <w:rFonts w:ascii="Times New Roman" w:hAnsi="Times New Roman" w:cs="Times New Roman"/>
          <w:sz w:val="28"/>
          <w:szCs w:val="28"/>
        </w:rPr>
        <w:t xml:space="preserve"> по данным статистического агентства </w:t>
      </w:r>
      <w:proofErr w:type="spellStart"/>
      <w:r w:rsidRPr="005A6F18">
        <w:rPr>
          <w:rFonts w:ascii="Times New Roman" w:hAnsi="Times New Roman" w:cs="Times New Roman"/>
          <w:sz w:val="28"/>
          <w:szCs w:val="28"/>
        </w:rPr>
        <w:t>Автостат</w:t>
      </w:r>
      <w:proofErr w:type="spellEnd"/>
      <w:r w:rsidRPr="005A6F18">
        <w:rPr>
          <w:rFonts w:ascii="Times New Roman" w:hAnsi="Times New Roman" w:cs="Times New Roman"/>
          <w:sz w:val="28"/>
          <w:szCs w:val="28"/>
        </w:rPr>
        <w:t xml:space="preserve"> о возрастной структуре парка автомобилей в РФ на 2012 год. Как мы видим в автомобили возрастом менее 10 лет в сумме занимают лишь 50% парка, более того ещё 22,7</w:t>
      </w:r>
      <w:r w:rsidR="00226F12">
        <w:rPr>
          <w:rFonts w:ascii="Times New Roman" w:hAnsi="Times New Roman" w:cs="Times New Roman"/>
          <w:sz w:val="28"/>
          <w:szCs w:val="28"/>
        </w:rPr>
        <w:t>%</w:t>
      </w:r>
      <w:r w:rsidRPr="005A6F18">
        <w:rPr>
          <w:rFonts w:ascii="Times New Roman" w:hAnsi="Times New Roman" w:cs="Times New Roman"/>
          <w:sz w:val="28"/>
          <w:szCs w:val="28"/>
        </w:rPr>
        <w:t xml:space="preserve"> занимают морально устаревшие автомобили старше 20 лет, собственно именно такой сегмент автопарка является наибольшим</w:t>
      </w:r>
      <w:proofErr w:type="gramStart"/>
      <w:r w:rsidR="00F504B9">
        <w:rPr>
          <w:rFonts w:ascii="Times New Roman" w:hAnsi="Times New Roman" w:cs="Times New Roman"/>
          <w:sz w:val="28"/>
          <w:szCs w:val="28"/>
        </w:rPr>
        <w:t xml:space="preserve"> </w:t>
      </w:r>
      <w:r w:rsidRPr="005A6F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6F18">
        <w:rPr>
          <w:rFonts w:ascii="Times New Roman" w:hAnsi="Times New Roman" w:cs="Times New Roman"/>
          <w:sz w:val="28"/>
          <w:szCs w:val="28"/>
        </w:rPr>
        <w:t xml:space="preserve"> Доля же новых или близких к новым автомобилей (возраст до 3 лет), несмотря на бурный рост продаж и </w:t>
      </w:r>
      <w:r w:rsidR="005A6F18" w:rsidRPr="005A6F18">
        <w:rPr>
          <w:rFonts w:ascii="Times New Roman" w:hAnsi="Times New Roman" w:cs="Times New Roman"/>
          <w:sz w:val="28"/>
          <w:szCs w:val="28"/>
        </w:rPr>
        <w:t>производства</w:t>
      </w:r>
      <w:r w:rsidRPr="005A6F18">
        <w:rPr>
          <w:rFonts w:ascii="Times New Roman" w:hAnsi="Times New Roman" w:cs="Times New Roman"/>
          <w:sz w:val="28"/>
          <w:szCs w:val="28"/>
        </w:rPr>
        <w:t xml:space="preserve"> автомобилей о котором будет сказано позднее, составляет лишь 13,3%. </w:t>
      </w:r>
      <w:r w:rsidR="005A6F18" w:rsidRPr="005A6F18">
        <w:rPr>
          <w:rFonts w:ascii="Times New Roman" w:hAnsi="Times New Roman" w:cs="Times New Roman"/>
          <w:sz w:val="28"/>
          <w:szCs w:val="28"/>
        </w:rPr>
        <w:t>Весьма интересен тот факт, что, несмотря на примерное равенство кол-ва новых автомобилей</w:t>
      </w:r>
      <w:r w:rsidR="008A69F1">
        <w:rPr>
          <w:rFonts w:ascii="Times New Roman" w:hAnsi="Times New Roman" w:cs="Times New Roman"/>
          <w:sz w:val="28"/>
          <w:szCs w:val="28"/>
        </w:rPr>
        <w:t>,</w:t>
      </w:r>
      <w:r w:rsidR="005A6F18" w:rsidRPr="005A6F18">
        <w:rPr>
          <w:rFonts w:ascii="Times New Roman" w:hAnsi="Times New Roman" w:cs="Times New Roman"/>
          <w:sz w:val="28"/>
          <w:szCs w:val="28"/>
        </w:rPr>
        <w:t xml:space="preserve"> проданных за 2010-2012 и за 2007-2009, доля автомо</w:t>
      </w:r>
      <w:r w:rsidR="00226F12">
        <w:rPr>
          <w:rFonts w:ascii="Times New Roman" w:hAnsi="Times New Roman" w:cs="Times New Roman"/>
          <w:sz w:val="28"/>
          <w:szCs w:val="28"/>
        </w:rPr>
        <w:t xml:space="preserve">билей возрастом 3-5 существенно </w:t>
      </w:r>
      <w:r w:rsidR="005A6F18" w:rsidRPr="005A6F18">
        <w:rPr>
          <w:rFonts w:ascii="Times New Roman" w:hAnsi="Times New Roman" w:cs="Times New Roman"/>
          <w:sz w:val="28"/>
          <w:szCs w:val="28"/>
        </w:rPr>
        <w:t>вы</w:t>
      </w:r>
      <w:r w:rsidR="00226F12">
        <w:rPr>
          <w:rFonts w:ascii="Times New Roman" w:hAnsi="Times New Roman" w:cs="Times New Roman"/>
          <w:sz w:val="28"/>
          <w:szCs w:val="28"/>
        </w:rPr>
        <w:t>ш</w:t>
      </w:r>
      <w:r w:rsidR="005A6F18" w:rsidRPr="005A6F18">
        <w:rPr>
          <w:rFonts w:ascii="Times New Roman" w:hAnsi="Times New Roman" w:cs="Times New Roman"/>
          <w:sz w:val="28"/>
          <w:szCs w:val="28"/>
        </w:rPr>
        <w:t>е (на 2,1 процента). Что может свидетельствовать о перераспределении спроса с новых в сторону слегка поддержанных иномарок (возрастом до 3) в пост кризисный период</w:t>
      </w:r>
      <w:r w:rsidR="00F504B9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5A6F18" w:rsidRPr="005A6F18">
        <w:rPr>
          <w:rFonts w:ascii="Times New Roman" w:hAnsi="Times New Roman" w:cs="Times New Roman"/>
          <w:sz w:val="28"/>
          <w:szCs w:val="28"/>
        </w:rPr>
        <w:t>.</w:t>
      </w:r>
      <w:r w:rsidR="00D01A6A" w:rsidRPr="00D01A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A6A" w:rsidRDefault="00D01A6A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Справедливости ради, следует отметить, что большая часть исследований автомобильного рынка </w:t>
      </w:r>
      <w:r w:rsidR="00465F2F">
        <w:rPr>
          <w:rFonts w:ascii="Times New Roman" w:hAnsi="Times New Roman" w:cs="Times New Roman"/>
          <w:sz w:val="28"/>
          <w:szCs w:val="28"/>
        </w:rPr>
        <w:t>оперирует</w:t>
      </w:r>
      <w:r>
        <w:rPr>
          <w:rFonts w:ascii="Times New Roman" w:hAnsi="Times New Roman" w:cs="Times New Roman"/>
          <w:sz w:val="28"/>
          <w:szCs w:val="28"/>
        </w:rPr>
        <w:t xml:space="preserve"> статистикой статистического </w:t>
      </w:r>
      <w:r w:rsidR="00465F2F">
        <w:rPr>
          <w:rFonts w:ascii="Times New Roman" w:hAnsi="Times New Roman" w:cs="Times New Roman"/>
          <w:sz w:val="28"/>
          <w:szCs w:val="28"/>
        </w:rPr>
        <w:t>агентства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Автостат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получающего и обрабатывающие данные о постановке на учёт автомобилей в ГАИ. Такая система подсчёта создаёт некоторое смещение статистических данных в сторону увеличения среднего возраста автомобилей. В базе хранится некоторое число старых автомобилей, уже не использующихся, однако не снятых с учёта.</w:t>
      </w:r>
    </w:p>
    <w:p w:rsidR="00B0475E" w:rsidRDefault="00B0475E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294881" w:rsidRPr="00294881" w:rsidRDefault="00294881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94881">
        <w:rPr>
          <w:rFonts w:ascii="Times New Roman" w:hAnsi="Times New Roman" w:cs="Times New Roman"/>
          <w:sz w:val="28"/>
          <w:szCs w:val="28"/>
        </w:rPr>
        <w:t>Для сопоставления и получения объективной информации о</w:t>
      </w:r>
      <w:r w:rsidR="00F65E23">
        <w:rPr>
          <w:rFonts w:ascii="Times New Roman" w:hAnsi="Times New Roman" w:cs="Times New Roman"/>
          <w:sz w:val="28"/>
          <w:szCs w:val="28"/>
        </w:rPr>
        <w:t>б</w:t>
      </w:r>
      <w:r w:rsidRPr="00294881">
        <w:rPr>
          <w:rFonts w:ascii="Times New Roman" w:hAnsi="Times New Roman" w:cs="Times New Roman"/>
          <w:sz w:val="28"/>
          <w:szCs w:val="28"/>
        </w:rPr>
        <w:t xml:space="preserve"> уровне </w:t>
      </w:r>
      <w:r w:rsidR="00F65E23">
        <w:rPr>
          <w:rFonts w:ascii="Times New Roman" w:hAnsi="Times New Roman" w:cs="Times New Roman"/>
          <w:sz w:val="28"/>
          <w:szCs w:val="28"/>
        </w:rPr>
        <w:t>устареван</w:t>
      </w:r>
      <w:r w:rsidRPr="00294881">
        <w:rPr>
          <w:rFonts w:ascii="Times New Roman" w:hAnsi="Times New Roman" w:cs="Times New Roman"/>
          <w:sz w:val="28"/>
          <w:szCs w:val="28"/>
        </w:rPr>
        <w:t xml:space="preserve">ия автопарка, возьмём данные по среднему возрасту автопарка в </w:t>
      </w:r>
      <w:r w:rsidR="00F65E23">
        <w:rPr>
          <w:rFonts w:ascii="Times New Roman" w:hAnsi="Times New Roman" w:cs="Times New Roman"/>
          <w:sz w:val="28"/>
          <w:szCs w:val="28"/>
        </w:rPr>
        <w:t>Евросоюзе</w:t>
      </w:r>
      <w:r w:rsidRPr="00294881">
        <w:rPr>
          <w:rFonts w:ascii="Times New Roman" w:hAnsi="Times New Roman" w:cs="Times New Roman"/>
          <w:sz w:val="28"/>
          <w:szCs w:val="28"/>
        </w:rPr>
        <w:t>. Средний показатель, как мы видим</w:t>
      </w:r>
      <w:r w:rsidR="00F65E23">
        <w:rPr>
          <w:rFonts w:ascii="Times New Roman" w:hAnsi="Times New Roman" w:cs="Times New Roman"/>
          <w:sz w:val="28"/>
          <w:szCs w:val="28"/>
        </w:rPr>
        <w:t>,</w:t>
      </w:r>
      <w:r w:rsidRPr="00294881">
        <w:rPr>
          <w:rFonts w:ascii="Times New Roman" w:hAnsi="Times New Roman" w:cs="Times New Roman"/>
          <w:sz w:val="28"/>
          <w:szCs w:val="28"/>
        </w:rPr>
        <w:t xml:space="preserve"> отличается от </w:t>
      </w:r>
      <w:proofErr w:type="gramStart"/>
      <w:r w:rsidRPr="00294881">
        <w:rPr>
          <w:rFonts w:ascii="Times New Roman" w:hAnsi="Times New Roman" w:cs="Times New Roman"/>
          <w:sz w:val="28"/>
          <w:szCs w:val="28"/>
        </w:rPr>
        <w:t>российского</w:t>
      </w:r>
      <w:proofErr w:type="gramEnd"/>
      <w:r w:rsidRPr="00294881">
        <w:rPr>
          <w:rFonts w:ascii="Times New Roman" w:hAnsi="Times New Roman" w:cs="Times New Roman"/>
          <w:sz w:val="28"/>
          <w:szCs w:val="28"/>
        </w:rPr>
        <w:t xml:space="preserve"> довольно существенно</w:t>
      </w:r>
      <w:r w:rsidR="00226F12">
        <w:rPr>
          <w:rFonts w:ascii="Times New Roman" w:hAnsi="Times New Roman" w:cs="Times New Roman"/>
          <w:sz w:val="28"/>
          <w:szCs w:val="28"/>
        </w:rPr>
        <w:t>:</w:t>
      </w:r>
      <w:r w:rsidRPr="00294881">
        <w:rPr>
          <w:rFonts w:ascii="Times New Roman" w:hAnsi="Times New Roman" w:cs="Times New Roman"/>
          <w:sz w:val="28"/>
          <w:szCs w:val="28"/>
        </w:rPr>
        <w:t xml:space="preserve"> 8,3 против 10 лет. Однако не стоит забывать, что значительная часть стран Евросоюза, в том числе и лидирующая в </w:t>
      </w:r>
      <w:proofErr w:type="spellStart"/>
      <w:r w:rsidRPr="00294881">
        <w:rPr>
          <w:rFonts w:ascii="Times New Roman" w:hAnsi="Times New Roman" w:cs="Times New Roman"/>
          <w:sz w:val="28"/>
          <w:szCs w:val="28"/>
        </w:rPr>
        <w:t>антирейтинге</w:t>
      </w:r>
      <w:proofErr w:type="spellEnd"/>
      <w:r w:rsidRPr="00294881">
        <w:rPr>
          <w:rFonts w:ascii="Times New Roman" w:hAnsi="Times New Roman" w:cs="Times New Roman"/>
          <w:sz w:val="28"/>
          <w:szCs w:val="28"/>
        </w:rPr>
        <w:t xml:space="preserve"> Эстония, являются либо бывшими республиками СССР, либо</w:t>
      </w:r>
      <w:r w:rsidR="00F65E23">
        <w:rPr>
          <w:rFonts w:ascii="Times New Roman" w:hAnsi="Times New Roman" w:cs="Times New Roman"/>
          <w:sz w:val="28"/>
          <w:szCs w:val="28"/>
        </w:rPr>
        <w:t xml:space="preserve"> бывшими</w:t>
      </w:r>
      <w:r w:rsidRPr="00294881">
        <w:rPr>
          <w:rFonts w:ascii="Times New Roman" w:hAnsi="Times New Roman" w:cs="Times New Roman"/>
          <w:sz w:val="28"/>
          <w:szCs w:val="28"/>
        </w:rPr>
        <w:t xml:space="preserve"> странами Варшавского договора. В данных странах на статистику оказали влияние факторы, обеспечившие плачевное состояние автопарка и в России. </w:t>
      </w:r>
      <w:proofErr w:type="gramStart"/>
      <w:r w:rsidRPr="00294881">
        <w:rPr>
          <w:rFonts w:ascii="Times New Roman" w:hAnsi="Times New Roman" w:cs="Times New Roman"/>
          <w:sz w:val="28"/>
          <w:szCs w:val="28"/>
        </w:rPr>
        <w:t>Показателен пример Германии: страны</w:t>
      </w:r>
      <w:r w:rsidR="00F65E23">
        <w:rPr>
          <w:rFonts w:ascii="Times New Roman" w:hAnsi="Times New Roman" w:cs="Times New Roman"/>
          <w:sz w:val="28"/>
          <w:szCs w:val="28"/>
        </w:rPr>
        <w:t>,</w:t>
      </w:r>
      <w:r w:rsidRPr="00294881">
        <w:rPr>
          <w:rFonts w:ascii="Times New Roman" w:hAnsi="Times New Roman" w:cs="Times New Roman"/>
          <w:sz w:val="28"/>
          <w:szCs w:val="28"/>
        </w:rPr>
        <w:t xml:space="preserve"> в которой находятся 3 крупнейших автомобильных концер</w:t>
      </w:r>
      <w:r w:rsidR="00226F12">
        <w:rPr>
          <w:rFonts w:ascii="Times New Roman" w:hAnsi="Times New Roman" w:cs="Times New Roman"/>
          <w:sz w:val="28"/>
          <w:szCs w:val="28"/>
        </w:rPr>
        <w:t>н</w:t>
      </w:r>
      <w:r w:rsidRPr="00294881">
        <w:rPr>
          <w:rFonts w:ascii="Times New Roman" w:hAnsi="Times New Roman" w:cs="Times New Roman"/>
          <w:sz w:val="28"/>
          <w:szCs w:val="28"/>
        </w:rPr>
        <w:t>а, оказавшейся лишь чуть ниже среднего по ЕС уровня</w:t>
      </w:r>
      <w:r w:rsidR="00F504B9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Pr="0029488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01A6A" w:rsidRPr="00D01A6A" w:rsidRDefault="00CC704C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01A6A">
        <w:rPr>
          <w:rFonts w:ascii="Times New Roman" w:hAnsi="Times New Roman" w:cs="Times New Roman"/>
          <w:sz w:val="28"/>
          <w:szCs w:val="28"/>
        </w:rPr>
        <w:t>Что касается фрагментации рынка, то первое о чём следу</w:t>
      </w:r>
      <w:r w:rsidR="004D5025" w:rsidRPr="00D01A6A">
        <w:rPr>
          <w:rFonts w:ascii="Times New Roman" w:hAnsi="Times New Roman" w:cs="Times New Roman"/>
          <w:sz w:val="28"/>
          <w:szCs w:val="28"/>
        </w:rPr>
        <w:t xml:space="preserve">ет сказать – разделение по происхождению на отечественные автомобили, иномарки собранные в России и импортные иномарки. Согласно данным  </w:t>
      </w:r>
      <w:r w:rsidR="004D5025" w:rsidRPr="00D01A6A">
        <w:rPr>
          <w:rFonts w:ascii="Times New Roman" w:hAnsi="Times New Roman" w:cs="Times New Roman"/>
          <w:sz w:val="28"/>
          <w:szCs w:val="28"/>
          <w:lang w:val="en-US"/>
        </w:rPr>
        <w:t>PWC</w:t>
      </w:r>
      <w:r w:rsidR="004D5025" w:rsidRPr="00D01A6A">
        <w:rPr>
          <w:rFonts w:ascii="Times New Roman" w:hAnsi="Times New Roman" w:cs="Times New Roman"/>
          <w:sz w:val="28"/>
          <w:szCs w:val="28"/>
        </w:rPr>
        <w:t xml:space="preserve"> доля новых отечественных легковых автомобилей проданных в 2012 году среди всех новых автомобилей равна 21% по количеству и 9,3% по стоимости. По сути</w:t>
      </w:r>
      <w:r w:rsidR="00226F12">
        <w:rPr>
          <w:rFonts w:ascii="Times New Roman" w:hAnsi="Times New Roman" w:cs="Times New Roman"/>
          <w:sz w:val="28"/>
          <w:szCs w:val="28"/>
        </w:rPr>
        <w:t>,</w:t>
      </w:r>
      <w:r w:rsidR="004D5025" w:rsidRPr="00D01A6A">
        <w:rPr>
          <w:rFonts w:ascii="Times New Roman" w:hAnsi="Times New Roman" w:cs="Times New Roman"/>
          <w:sz w:val="28"/>
          <w:szCs w:val="28"/>
        </w:rPr>
        <w:t xml:space="preserve"> эти данные отражают тенденцию</w:t>
      </w:r>
      <w:r w:rsidR="00226F12">
        <w:rPr>
          <w:rFonts w:ascii="Times New Roman" w:hAnsi="Times New Roman" w:cs="Times New Roman"/>
          <w:sz w:val="28"/>
          <w:szCs w:val="28"/>
        </w:rPr>
        <w:t>,</w:t>
      </w:r>
      <w:r w:rsidR="004D5025" w:rsidRPr="00D01A6A">
        <w:rPr>
          <w:rFonts w:ascii="Times New Roman" w:hAnsi="Times New Roman" w:cs="Times New Roman"/>
          <w:sz w:val="28"/>
          <w:szCs w:val="28"/>
        </w:rPr>
        <w:t xml:space="preserve"> сложившуюся в 2000-ые годы относительного благополучия, когда введённые в 90-ые высокие пошлины были смягчены (хоть и остались довольно высокими более 30%)</w:t>
      </w:r>
      <w:r w:rsidR="00D01A6A" w:rsidRPr="00D01A6A">
        <w:rPr>
          <w:rFonts w:ascii="Times New Roman" w:hAnsi="Times New Roman" w:cs="Times New Roman"/>
          <w:sz w:val="28"/>
          <w:szCs w:val="28"/>
        </w:rPr>
        <w:t xml:space="preserve">, а благосостояние граждан </w:t>
      </w:r>
      <w:proofErr w:type="gramStart"/>
      <w:r w:rsidR="00D01A6A" w:rsidRPr="00D01A6A">
        <w:rPr>
          <w:rFonts w:ascii="Times New Roman" w:hAnsi="Times New Roman" w:cs="Times New Roman"/>
          <w:sz w:val="28"/>
          <w:szCs w:val="28"/>
        </w:rPr>
        <w:t>повысилось</w:t>
      </w:r>
      <w:proofErr w:type="gramEnd"/>
      <w:r w:rsidR="00D01A6A" w:rsidRPr="00D01A6A">
        <w:rPr>
          <w:rFonts w:ascii="Times New Roman" w:hAnsi="Times New Roman" w:cs="Times New Roman"/>
          <w:sz w:val="28"/>
          <w:szCs w:val="28"/>
        </w:rPr>
        <w:t xml:space="preserve"> и иностранные автомобили стали </w:t>
      </w:r>
      <w:r w:rsidR="00D01A6A" w:rsidRPr="00D01A6A">
        <w:rPr>
          <w:rFonts w:ascii="Times New Roman" w:hAnsi="Times New Roman" w:cs="Times New Roman"/>
          <w:sz w:val="28"/>
          <w:szCs w:val="28"/>
        </w:rPr>
        <w:lastRenderedPageBreak/>
        <w:t xml:space="preserve">пользоваться растущим спросом. В докладе </w:t>
      </w:r>
      <w:r w:rsidR="00D01A6A" w:rsidRPr="00D01A6A">
        <w:rPr>
          <w:rFonts w:ascii="Times New Roman" w:hAnsi="Times New Roman" w:cs="Times New Roman"/>
          <w:sz w:val="28"/>
          <w:szCs w:val="28"/>
          <w:lang w:val="en-US"/>
        </w:rPr>
        <w:t>Ernst</w:t>
      </w:r>
      <w:r w:rsidR="00D01A6A" w:rsidRPr="00D01A6A">
        <w:rPr>
          <w:rFonts w:ascii="Times New Roman" w:hAnsi="Times New Roman" w:cs="Times New Roman"/>
          <w:sz w:val="28"/>
          <w:szCs w:val="28"/>
        </w:rPr>
        <w:t xml:space="preserve"> &amp; </w:t>
      </w:r>
      <w:r w:rsidR="00D01A6A" w:rsidRPr="00D01A6A">
        <w:rPr>
          <w:rFonts w:ascii="Times New Roman" w:hAnsi="Times New Roman" w:cs="Times New Roman"/>
          <w:sz w:val="28"/>
          <w:szCs w:val="28"/>
          <w:lang w:val="en-US"/>
        </w:rPr>
        <w:t>Young</w:t>
      </w:r>
      <w:r w:rsidR="00D01A6A" w:rsidRPr="00D01A6A">
        <w:rPr>
          <w:rStyle w:val="a7"/>
          <w:rFonts w:ascii="Times New Roman" w:hAnsi="Times New Roman" w:cs="Times New Roman"/>
          <w:sz w:val="28"/>
          <w:szCs w:val="28"/>
          <w:lang w:val="en-US"/>
        </w:rPr>
        <w:footnoteReference w:id="4"/>
      </w:r>
      <w:r w:rsidR="00D01A6A" w:rsidRPr="00D01A6A">
        <w:rPr>
          <w:rFonts w:ascii="Times New Roman" w:hAnsi="Times New Roman" w:cs="Times New Roman"/>
          <w:sz w:val="28"/>
          <w:szCs w:val="28"/>
        </w:rPr>
        <w:t xml:space="preserve"> за 2007 год уже отмечался факт драматического снижения доли российского автопрома с 58,1% в 2004 году, до 46,5% в 2005 и 37% в 2006 году</w:t>
      </w:r>
      <w:r w:rsidR="004D5025" w:rsidRPr="00D01A6A">
        <w:rPr>
          <w:rFonts w:ascii="Times New Roman" w:hAnsi="Times New Roman" w:cs="Times New Roman"/>
          <w:sz w:val="28"/>
          <w:szCs w:val="28"/>
        </w:rPr>
        <w:t>.</w:t>
      </w:r>
      <w:r w:rsidR="00D01A6A" w:rsidRPr="00D01A6A">
        <w:rPr>
          <w:rFonts w:ascii="Times New Roman" w:hAnsi="Times New Roman" w:cs="Times New Roman"/>
          <w:sz w:val="28"/>
          <w:szCs w:val="28"/>
        </w:rPr>
        <w:t xml:space="preserve"> Мировой финансовый кризис и программа утилизации старых </w:t>
      </w:r>
      <w:r w:rsidR="00226F12" w:rsidRPr="00D01A6A">
        <w:rPr>
          <w:rFonts w:ascii="Times New Roman" w:hAnsi="Times New Roman" w:cs="Times New Roman"/>
          <w:sz w:val="28"/>
          <w:szCs w:val="28"/>
        </w:rPr>
        <w:t>автомобилей,</w:t>
      </w:r>
      <w:r w:rsidR="00D01A6A" w:rsidRPr="00D01A6A">
        <w:rPr>
          <w:rFonts w:ascii="Times New Roman" w:hAnsi="Times New Roman" w:cs="Times New Roman"/>
          <w:sz w:val="28"/>
          <w:szCs w:val="28"/>
        </w:rPr>
        <w:t xml:space="preserve"> </w:t>
      </w:r>
      <w:r w:rsidR="00226F12" w:rsidRPr="00D01A6A">
        <w:rPr>
          <w:rFonts w:ascii="Times New Roman" w:hAnsi="Times New Roman" w:cs="Times New Roman"/>
          <w:sz w:val="28"/>
          <w:szCs w:val="28"/>
        </w:rPr>
        <w:t>безусловно,</w:t>
      </w:r>
      <w:r w:rsidR="00D01A6A" w:rsidRPr="00D01A6A">
        <w:rPr>
          <w:rFonts w:ascii="Times New Roman" w:hAnsi="Times New Roman" w:cs="Times New Roman"/>
          <w:sz w:val="28"/>
          <w:szCs w:val="28"/>
        </w:rPr>
        <w:t xml:space="preserve"> притормозили, но не смогли нивелировать данный процесс.</w:t>
      </w:r>
      <w:r w:rsidR="004D5025" w:rsidRPr="00D01A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C09" w:rsidRDefault="004D5025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01A6A">
        <w:rPr>
          <w:rFonts w:ascii="Times New Roman" w:hAnsi="Times New Roman" w:cs="Times New Roman"/>
          <w:sz w:val="28"/>
          <w:szCs w:val="28"/>
        </w:rPr>
        <w:t>Наибольшую долю на рынке занимают иномарки собранные на российских производствах с разной степенью локализации, их доля равна 44% по кол</w:t>
      </w:r>
      <w:r w:rsidR="00550E61">
        <w:rPr>
          <w:rFonts w:ascii="Times New Roman" w:hAnsi="Times New Roman" w:cs="Times New Roman"/>
          <w:sz w:val="28"/>
          <w:szCs w:val="28"/>
        </w:rPr>
        <w:t>ичеству и 43% по стоимости. При</w:t>
      </w:r>
      <w:r w:rsidRPr="00D01A6A">
        <w:rPr>
          <w:rFonts w:ascii="Times New Roman" w:hAnsi="Times New Roman" w:cs="Times New Roman"/>
          <w:sz w:val="28"/>
          <w:szCs w:val="28"/>
        </w:rPr>
        <w:t>чём именно этот се</w:t>
      </w:r>
      <w:r w:rsidR="00D01A6A">
        <w:rPr>
          <w:rFonts w:ascii="Times New Roman" w:hAnsi="Times New Roman" w:cs="Times New Roman"/>
          <w:sz w:val="28"/>
          <w:szCs w:val="28"/>
        </w:rPr>
        <w:t>гмент растёт наибольшими темпа</w:t>
      </w:r>
      <w:r w:rsidRPr="00D01A6A">
        <w:rPr>
          <w:rFonts w:ascii="Times New Roman" w:hAnsi="Times New Roman" w:cs="Times New Roman"/>
          <w:sz w:val="28"/>
          <w:szCs w:val="28"/>
        </w:rPr>
        <w:t xml:space="preserve">ми последние годы, что логично, ведь в 2000-ые путём различных преференций правительство РФ стимулировало сборку автомобилей на территории РФ, и именно в последние годы заводы начали </w:t>
      </w:r>
      <w:r w:rsidR="00550E61">
        <w:rPr>
          <w:rFonts w:ascii="Times New Roman" w:hAnsi="Times New Roman" w:cs="Times New Roman"/>
          <w:sz w:val="28"/>
          <w:szCs w:val="28"/>
        </w:rPr>
        <w:t>выходить</w:t>
      </w:r>
      <w:r w:rsidRPr="00D01A6A">
        <w:rPr>
          <w:rFonts w:ascii="Times New Roman" w:hAnsi="Times New Roman" w:cs="Times New Roman"/>
          <w:sz w:val="28"/>
          <w:szCs w:val="28"/>
        </w:rPr>
        <w:t xml:space="preserve"> на полную мощность.</w:t>
      </w:r>
    </w:p>
    <w:p w:rsidR="00C27436" w:rsidRDefault="00F56C0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Оставшуюся часть рынка занимают импортные иномарки, чья</w:t>
      </w:r>
      <w:r w:rsidR="004D5025" w:rsidRPr="00D01A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доля по количеству равна 34,4%, а по стоимости 33,6%. Данный с</w:t>
      </w:r>
      <w:r w:rsidR="00550E6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гмент также развивается довольно динамично, хотя и уступает как по темпам роста, так и по занятой доле рынка </w:t>
      </w:r>
      <w:r w:rsidR="00550E61">
        <w:rPr>
          <w:rFonts w:ascii="Times New Roman" w:hAnsi="Times New Roman" w:cs="Times New Roman"/>
          <w:sz w:val="28"/>
          <w:szCs w:val="28"/>
        </w:rPr>
        <w:t>иномаркам,</w:t>
      </w:r>
      <w:r>
        <w:rPr>
          <w:rFonts w:ascii="Times New Roman" w:hAnsi="Times New Roman" w:cs="Times New Roman"/>
          <w:sz w:val="28"/>
          <w:szCs w:val="28"/>
        </w:rPr>
        <w:t xml:space="preserve"> собранным в России.</w:t>
      </w:r>
      <w:r w:rsidR="004D5025" w:rsidRPr="00D01A6A">
        <w:rPr>
          <w:rFonts w:ascii="Times New Roman" w:hAnsi="Times New Roman" w:cs="Times New Roman"/>
          <w:sz w:val="28"/>
          <w:szCs w:val="28"/>
        </w:rPr>
        <w:t xml:space="preserve"> </w:t>
      </w:r>
      <w:r w:rsidR="00550E61">
        <w:rPr>
          <w:rFonts w:ascii="Times New Roman" w:hAnsi="Times New Roman" w:cs="Times New Roman"/>
          <w:sz w:val="28"/>
          <w:szCs w:val="28"/>
        </w:rPr>
        <w:t>При этом, судя по существующим контактам на строительство новых автомобильных заводов и анонсируемым проектам, доля и этого сегмента будет сокращаться в будущем.</w:t>
      </w:r>
    </w:p>
    <w:p w:rsid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Таблица № 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52B4" w:rsidRPr="004852B4" w:rsidRDefault="004852B4" w:rsidP="004852B4">
      <w:pPr>
        <w:spacing w:line="360" w:lineRule="auto"/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Объём продаж новых легковых автомобилей на российском рынке </w:t>
      </w:r>
    </w:p>
    <w:p w:rsidR="00730EC8" w:rsidRDefault="00C27436" w:rsidP="00C2743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795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36" w:rsidRDefault="00C27436" w:rsidP="00C27436">
      <w:pPr>
        <w:spacing w:line="360" w:lineRule="auto"/>
        <w:ind w:left="360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Источник: </w:t>
      </w:r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Там же, С.5.</w:t>
      </w:r>
    </w:p>
    <w:p w:rsidR="00C27436" w:rsidRDefault="00F56C0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согласно прогнозам </w:t>
      </w:r>
      <w:r>
        <w:rPr>
          <w:rFonts w:ascii="Times New Roman" w:hAnsi="Times New Roman" w:cs="Times New Roman"/>
          <w:sz w:val="28"/>
          <w:szCs w:val="28"/>
          <w:lang w:val="en-US"/>
        </w:rPr>
        <w:t>PWC</w:t>
      </w:r>
      <w:r>
        <w:rPr>
          <w:rFonts w:ascii="Times New Roman" w:hAnsi="Times New Roman" w:cs="Times New Roman"/>
          <w:sz w:val="28"/>
          <w:szCs w:val="28"/>
        </w:rPr>
        <w:t xml:space="preserve"> на 2013 год тенденции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отношение всех описанных сегментов</w:t>
      </w:r>
      <w:r w:rsidR="00550E61">
        <w:rPr>
          <w:rFonts w:ascii="Times New Roman" w:hAnsi="Times New Roman" w:cs="Times New Roman"/>
          <w:sz w:val="28"/>
          <w:szCs w:val="28"/>
        </w:rPr>
        <w:t xml:space="preserve"> пока</w:t>
      </w:r>
      <w:r>
        <w:rPr>
          <w:rFonts w:ascii="Times New Roman" w:hAnsi="Times New Roman" w:cs="Times New Roman"/>
          <w:sz w:val="28"/>
          <w:szCs w:val="28"/>
        </w:rPr>
        <w:t xml:space="preserve"> сохранятся. Что соответственно приведёт к ещё большему отставанию российских марок, и перераспределению рынка в сторону производимых в России иномарок, их доля увеличится до 45,8%.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Таблица № 5</w:t>
      </w:r>
    </w:p>
    <w:p w:rsidR="00555785" w:rsidRDefault="00555785" w:rsidP="00C2743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8952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E61" w:rsidRDefault="00555785" w:rsidP="00550E61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Источник: </w:t>
      </w:r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Там же, С.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50E61" w:rsidRDefault="00550E61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российский рынок является одним из самых привлекательных для иностранных компаний, особенно с точки зрения размещения здесь предприятий по сборке иномарок. В условиях, когда мировой финансовый кризис приводит к 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спаду,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значимости рынков США и Европы, традиционно приносивших львиную долю прибыли мировому автопрому,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развитие сбыта на направление развивающихся стран, в том числе России, может привести к компенсации потерь, а возможно и к перераспределению лидирующих позиций среди мировых авто</w:t>
      </w:r>
      <w:r w:rsidR="00357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мобильных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производителей.</w:t>
      </w:r>
    </w:p>
    <w:p w:rsidR="00357902" w:rsidRDefault="00F504B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57902">
        <w:rPr>
          <w:rFonts w:ascii="Times New Roman" w:hAnsi="Times New Roman" w:cs="Times New Roman"/>
          <w:sz w:val="28"/>
          <w:szCs w:val="28"/>
        </w:rPr>
        <w:t>ледует отметить, что</w:t>
      </w:r>
      <w:r w:rsidR="0003751F">
        <w:rPr>
          <w:rFonts w:ascii="Times New Roman" w:hAnsi="Times New Roman" w:cs="Times New Roman"/>
          <w:sz w:val="28"/>
          <w:szCs w:val="28"/>
        </w:rPr>
        <w:t xml:space="preserve"> </w:t>
      </w:r>
      <w:r w:rsidR="00357902">
        <w:rPr>
          <w:rFonts w:ascii="Times New Roman" w:hAnsi="Times New Roman" w:cs="Times New Roman"/>
          <w:sz w:val="28"/>
          <w:szCs w:val="28"/>
        </w:rPr>
        <w:t>рынок легковых автомобилей чрезвычайно динамичен. В данный момент происходит перераспределение объёмов продаж из США, Западной и Центральной Европы, на восток. Это не удивительно: данные рынки характеризуются чрезвычайно низким уровнем насыщения, в тоже время даже среди тех автомобилей, что имеются у населения, высок процент морально устаревшей техники. Высокие темпы роста показывают Китай, Индия, Россия, прочие азиатские рынки. Такая ситуация создаёт возможности для существенного развития продаж существующим гигантам автомобильной промышленности, а так же для возрастания уровня их производственного присутствия в регионе.</w:t>
      </w:r>
    </w:p>
    <w:p w:rsidR="00357902" w:rsidRDefault="00357902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необходимо констатировать, что помимо развития спроса на данных рынках, происходит и развитие производственной базы. Безусловно часть роста производства продемонстрированного автомобильной промышленностью того же Китая, прямая заслуга филиалов и СП иностранных компаний, однако нельзя забывать и о местных локальных компаниях, чрезвычайно динамично развивающихся на данный момент. </w:t>
      </w:r>
    </w:p>
    <w:p w:rsidR="005C3AE2" w:rsidRPr="00D01A6A" w:rsidRDefault="005C3AE2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такой ситуации, правильный выбор стратегии интернационализации для новых производителей или изменение стратегии для старых игроков могут сыграть решающую роль в конкурентной борьбе.</w:t>
      </w:r>
    </w:p>
    <w:p w:rsidR="00357902" w:rsidRDefault="00357902" w:rsidP="00550E61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40C3" w:rsidRDefault="006C40C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383469" w:rsidRDefault="00192731" w:rsidP="00383469">
      <w:pPr>
        <w:pStyle w:val="a4"/>
        <w:numPr>
          <w:ilvl w:val="0"/>
          <w:numId w:val="25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469">
        <w:rPr>
          <w:rFonts w:ascii="Times New Roman" w:hAnsi="Times New Roman" w:cs="Times New Roman"/>
          <w:b/>
          <w:sz w:val="32"/>
          <w:szCs w:val="32"/>
        </w:rPr>
        <w:lastRenderedPageBreak/>
        <w:t>Современные теории выбора стратегии интернационализации</w:t>
      </w:r>
    </w:p>
    <w:p w:rsidR="00192731" w:rsidRPr="00383469" w:rsidRDefault="00192731" w:rsidP="00383469">
      <w:pPr>
        <w:pStyle w:val="a4"/>
        <w:numPr>
          <w:ilvl w:val="1"/>
          <w:numId w:val="3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469">
        <w:rPr>
          <w:rFonts w:ascii="Times New Roman" w:hAnsi="Times New Roman" w:cs="Times New Roman"/>
          <w:b/>
          <w:sz w:val="32"/>
          <w:szCs w:val="32"/>
        </w:rPr>
        <w:t>Исторические предпосылки формирования современных теорий международной торговли</w:t>
      </w:r>
    </w:p>
    <w:p w:rsidR="006C40C3" w:rsidRDefault="006C40C3" w:rsidP="00550E61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2731" w:rsidRDefault="00192731" w:rsidP="00550E61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 международной торговли</w:t>
      </w:r>
      <w:r w:rsidR="008A69F1">
        <w:rPr>
          <w:rFonts w:ascii="Times New Roman" w:hAnsi="Times New Roman" w:cs="Times New Roman"/>
          <w:sz w:val="28"/>
          <w:szCs w:val="28"/>
        </w:rPr>
        <w:t xml:space="preserve"> (ТМТ)</w:t>
      </w:r>
      <w:r>
        <w:rPr>
          <w:rFonts w:ascii="Times New Roman" w:hAnsi="Times New Roman" w:cs="Times New Roman"/>
          <w:sz w:val="28"/>
          <w:szCs w:val="28"/>
        </w:rPr>
        <w:t xml:space="preserve"> одна из старейших ветвей экономической мысли. Первые великие имена, связанные с ТМТ</w:t>
      </w:r>
      <w:r w:rsidR="005C3AE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Смит и</w:t>
      </w:r>
      <w:r w:rsidR="005C3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3AE2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="005C3A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AE2">
        <w:rPr>
          <w:rFonts w:ascii="Times New Roman" w:hAnsi="Times New Roman" w:cs="Times New Roman"/>
          <w:sz w:val="28"/>
          <w:szCs w:val="28"/>
        </w:rPr>
        <w:t>Известнейшие</w:t>
      </w:r>
      <w:r>
        <w:rPr>
          <w:rFonts w:ascii="Times New Roman" w:hAnsi="Times New Roman" w:cs="Times New Roman"/>
          <w:sz w:val="28"/>
          <w:szCs w:val="28"/>
        </w:rPr>
        <w:t xml:space="preserve"> экономисты своего времени,</w:t>
      </w:r>
      <w:r w:rsidR="006466C4">
        <w:rPr>
          <w:rFonts w:ascii="Times New Roman" w:hAnsi="Times New Roman" w:cs="Times New Roman"/>
          <w:sz w:val="28"/>
          <w:szCs w:val="28"/>
        </w:rPr>
        <w:t xml:space="preserve"> авторы</w:t>
      </w:r>
      <w:r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6466C4">
        <w:rPr>
          <w:rFonts w:ascii="Times New Roman" w:hAnsi="Times New Roman" w:cs="Times New Roman"/>
          <w:sz w:val="28"/>
          <w:szCs w:val="28"/>
        </w:rPr>
        <w:t xml:space="preserve"> первых работ по</w:t>
      </w:r>
      <w:r>
        <w:rPr>
          <w:rFonts w:ascii="Times New Roman" w:hAnsi="Times New Roman" w:cs="Times New Roman"/>
          <w:sz w:val="28"/>
          <w:szCs w:val="28"/>
        </w:rPr>
        <w:t xml:space="preserve"> теории международно</w:t>
      </w:r>
      <w:r w:rsidR="006466C4">
        <w:rPr>
          <w:rFonts w:ascii="Times New Roman" w:hAnsi="Times New Roman" w:cs="Times New Roman"/>
          <w:sz w:val="28"/>
          <w:szCs w:val="28"/>
        </w:rPr>
        <w:t>й торговли, но и классических работ по микро экономике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62B3" w:rsidRDefault="009062B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работу продолжили неоклассики</w:t>
      </w:r>
      <w:r w:rsidR="006C40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40C3" w:rsidRPr="003B4A27">
        <w:rPr>
          <w:rFonts w:ascii="Times New Roman" w:hAnsi="Times New Roman" w:cs="Times New Roman"/>
          <w:sz w:val="28"/>
          <w:szCs w:val="28"/>
        </w:rPr>
        <w:t>Хекшер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Олин</w:t>
      </w:r>
      <w:proofErr w:type="gramEnd"/>
      <w:r w:rsidR="006C40C3" w:rsidRPr="003B4A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Самуэльсонон</w:t>
      </w:r>
      <w:proofErr w:type="spellEnd"/>
      <w:r w:rsidR="006C40C3" w:rsidRPr="003B4A27">
        <w:rPr>
          <w:rFonts w:ascii="Times New Roman" w:hAnsi="Times New Roman" w:cs="Times New Roman"/>
          <w:sz w:val="28"/>
          <w:szCs w:val="28"/>
        </w:rPr>
        <w:t xml:space="preserve"> и Джонсом</w:t>
      </w:r>
      <w:r>
        <w:rPr>
          <w:rFonts w:ascii="Times New Roman" w:hAnsi="Times New Roman" w:cs="Times New Roman"/>
          <w:sz w:val="28"/>
          <w:szCs w:val="28"/>
        </w:rPr>
        <w:t xml:space="preserve">. Их объединял схожий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классическим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подход к мировой торговле: рассмотрение результатов торговли на уровне стран.</w:t>
      </w:r>
      <w:r w:rsidR="006C40C3" w:rsidRPr="003B4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C40C3" w:rsidRPr="003B4A27">
        <w:rPr>
          <w:rFonts w:ascii="Times New Roman" w:hAnsi="Times New Roman" w:cs="Times New Roman"/>
          <w:sz w:val="28"/>
          <w:szCs w:val="28"/>
        </w:rPr>
        <w:t>ни</w:t>
      </w:r>
      <w:r w:rsidR="006466C4">
        <w:rPr>
          <w:rFonts w:ascii="Times New Roman" w:hAnsi="Times New Roman" w:cs="Times New Roman"/>
          <w:sz w:val="28"/>
          <w:szCs w:val="28"/>
        </w:rPr>
        <w:t>, по сути,</w:t>
      </w:r>
      <w:r w:rsidR="006C40C3" w:rsidRPr="003B4A27">
        <w:rPr>
          <w:rFonts w:ascii="Times New Roman" w:hAnsi="Times New Roman" w:cs="Times New Roman"/>
          <w:sz w:val="28"/>
          <w:szCs w:val="28"/>
        </w:rPr>
        <w:t xml:space="preserve"> продолжали следовать концепции Смита и </w:t>
      </w:r>
      <w:proofErr w:type="spellStart"/>
      <w:r w:rsidR="006C40C3" w:rsidRPr="003B4A27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="006C40C3" w:rsidRPr="003B4A27">
        <w:rPr>
          <w:rFonts w:ascii="Times New Roman" w:hAnsi="Times New Roman" w:cs="Times New Roman"/>
          <w:sz w:val="28"/>
          <w:szCs w:val="28"/>
        </w:rPr>
        <w:t xml:space="preserve">, внося необходимые дополнения, усложняя теорию, приближая её к полноценному описанию реальности. </w:t>
      </w:r>
    </w:p>
    <w:p w:rsidR="006C40C3" w:rsidRDefault="009062B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смотря на куда более совершенные модели, использованные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неоклассиками</w:t>
      </w:r>
      <w:proofErr w:type="spellEnd"/>
      <w:r w:rsidR="006C40C3" w:rsidRPr="003B4A27">
        <w:rPr>
          <w:rFonts w:ascii="Times New Roman" w:hAnsi="Times New Roman" w:cs="Times New Roman"/>
          <w:sz w:val="28"/>
          <w:szCs w:val="28"/>
        </w:rPr>
        <w:t xml:space="preserve">, теория всё ещё игнорировала многие аспекты реальной практики внешнеэкономической деятельности и именно эти аспекты наиболее </w:t>
      </w:r>
      <w:r>
        <w:rPr>
          <w:rFonts w:ascii="Times New Roman" w:hAnsi="Times New Roman" w:cs="Times New Roman"/>
          <w:sz w:val="28"/>
          <w:szCs w:val="28"/>
        </w:rPr>
        <w:t>ярко</w:t>
      </w:r>
      <w:r w:rsidR="006C40C3" w:rsidRPr="003B4A27">
        <w:rPr>
          <w:rFonts w:ascii="Times New Roman" w:hAnsi="Times New Roman" w:cs="Times New Roman"/>
          <w:sz w:val="28"/>
          <w:szCs w:val="28"/>
        </w:rPr>
        <w:t xml:space="preserve"> проявили себя после завершения</w:t>
      </w:r>
      <w:proofErr w:type="gramStart"/>
      <w:r w:rsidR="006C40C3" w:rsidRPr="003B4A2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6C40C3" w:rsidRPr="003B4A27">
        <w:rPr>
          <w:rFonts w:ascii="Times New Roman" w:hAnsi="Times New Roman" w:cs="Times New Roman"/>
          <w:sz w:val="28"/>
          <w:szCs w:val="28"/>
        </w:rPr>
        <w:t>торой мировой войны</w:t>
      </w:r>
      <w:r w:rsidR="006466C4">
        <w:rPr>
          <w:rFonts w:ascii="Times New Roman" w:hAnsi="Times New Roman" w:cs="Times New Roman"/>
          <w:sz w:val="28"/>
          <w:szCs w:val="28"/>
        </w:rPr>
        <w:t>. К</w:t>
      </w:r>
      <w:r w:rsidR="006C40C3">
        <w:rPr>
          <w:rFonts w:ascii="Times New Roman" w:hAnsi="Times New Roman" w:cs="Times New Roman"/>
          <w:sz w:val="28"/>
          <w:szCs w:val="28"/>
        </w:rPr>
        <w:t>огда развитие сре</w:t>
      </w:r>
      <w:proofErr w:type="gramStart"/>
      <w:r w:rsidR="006C40C3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="006C40C3">
        <w:rPr>
          <w:rFonts w:ascii="Times New Roman" w:hAnsi="Times New Roman" w:cs="Times New Roman"/>
          <w:sz w:val="28"/>
          <w:szCs w:val="28"/>
        </w:rPr>
        <w:t>оизводства и способов коммуникации привело к началу новой эр</w:t>
      </w:r>
      <w:r w:rsidR="005C3AE2">
        <w:rPr>
          <w:rFonts w:ascii="Times New Roman" w:hAnsi="Times New Roman" w:cs="Times New Roman"/>
          <w:sz w:val="28"/>
          <w:szCs w:val="28"/>
        </w:rPr>
        <w:t>ы -</w:t>
      </w:r>
      <w:r w:rsidR="006C40C3">
        <w:rPr>
          <w:rFonts w:ascii="Times New Roman" w:hAnsi="Times New Roman" w:cs="Times New Roman"/>
          <w:sz w:val="28"/>
          <w:szCs w:val="28"/>
        </w:rPr>
        <w:t xml:space="preserve"> зарождению транснациональных корпораций, усилению трансграничных связей, созданию множества международных экономических организаций. </w:t>
      </w:r>
    </w:p>
    <w:p w:rsidR="009062B3" w:rsidRDefault="00192731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Важнейшим </w:t>
      </w:r>
      <w:r w:rsidR="00CC1119">
        <w:rPr>
          <w:rFonts w:ascii="Times New Roman" w:hAnsi="Times New Roman" w:cs="Times New Roman"/>
          <w:sz w:val="28"/>
          <w:szCs w:val="28"/>
        </w:rPr>
        <w:t>недостатка</w:t>
      </w:r>
      <w:r w:rsidR="009062B3">
        <w:rPr>
          <w:rFonts w:ascii="Times New Roman" w:hAnsi="Times New Roman" w:cs="Times New Roman"/>
          <w:sz w:val="28"/>
          <w:szCs w:val="28"/>
        </w:rPr>
        <w:t xml:space="preserve">м неоклассических теорий была не способность объяснить всё возрастающую торговлю между равными по уровню развития странами, </w:t>
      </w:r>
      <w:r>
        <w:rPr>
          <w:rFonts w:ascii="Times New Roman" w:hAnsi="Times New Roman" w:cs="Times New Roman"/>
          <w:sz w:val="28"/>
          <w:szCs w:val="28"/>
        </w:rPr>
        <w:t>часто</w:t>
      </w:r>
      <w:r w:rsidR="009062B3">
        <w:rPr>
          <w:rFonts w:ascii="Times New Roman" w:hAnsi="Times New Roman" w:cs="Times New Roman"/>
          <w:sz w:val="28"/>
          <w:szCs w:val="28"/>
        </w:rPr>
        <w:t xml:space="preserve"> происходившею в рамках одной отрасли.</w:t>
      </w:r>
    </w:p>
    <w:p w:rsidR="006C40C3" w:rsidRDefault="009062B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переходный период, между </w:t>
      </w:r>
      <w:r w:rsidR="00CC1119">
        <w:rPr>
          <w:rFonts w:ascii="Times New Roman" w:hAnsi="Times New Roman" w:cs="Times New Roman"/>
          <w:sz w:val="28"/>
          <w:szCs w:val="28"/>
        </w:rPr>
        <w:t>развитием</w:t>
      </w:r>
      <w:r>
        <w:rPr>
          <w:rFonts w:ascii="Times New Roman" w:hAnsi="Times New Roman" w:cs="Times New Roman"/>
          <w:sz w:val="28"/>
          <w:szCs w:val="28"/>
        </w:rPr>
        <w:t xml:space="preserve"> неоклассической теории и новой теории торговли, было предложено несколько теоретических моделей, пытавшихся компенсировать описанный выше недостаток:</w:t>
      </w:r>
    </w:p>
    <w:p w:rsidR="009062B3" w:rsidRDefault="009062B3" w:rsidP="006C40C3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57">
        <w:rPr>
          <w:rFonts w:ascii="Times New Roman" w:hAnsi="Times New Roman" w:cs="Times New Roman"/>
          <w:sz w:val="28"/>
          <w:szCs w:val="28"/>
        </w:rPr>
        <w:t>Теория технологического разрыва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06F57">
        <w:rPr>
          <w:rFonts w:ascii="Times New Roman" w:hAnsi="Times New Roman" w:cs="Times New Roman"/>
          <w:sz w:val="28"/>
          <w:szCs w:val="28"/>
        </w:rPr>
        <w:t xml:space="preserve"> М. Познер (1961), Г. </w:t>
      </w:r>
      <w:proofErr w:type="spellStart"/>
      <w:r w:rsidRPr="00C06F57">
        <w:rPr>
          <w:rFonts w:ascii="Times New Roman" w:hAnsi="Times New Roman" w:cs="Times New Roman"/>
          <w:sz w:val="28"/>
          <w:szCs w:val="28"/>
        </w:rPr>
        <w:t>Хуфбауэр</w:t>
      </w:r>
      <w:proofErr w:type="spellEnd"/>
      <w:r w:rsidRPr="00C06F57">
        <w:rPr>
          <w:rFonts w:ascii="Times New Roman" w:hAnsi="Times New Roman" w:cs="Times New Roman"/>
          <w:sz w:val="28"/>
          <w:szCs w:val="28"/>
        </w:rPr>
        <w:t xml:space="preserve"> (1964);</w:t>
      </w:r>
    </w:p>
    <w:p w:rsidR="006C40C3" w:rsidRDefault="006C40C3" w:rsidP="006C40C3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57">
        <w:rPr>
          <w:rFonts w:ascii="Times New Roman" w:hAnsi="Times New Roman" w:cs="Times New Roman"/>
          <w:sz w:val="28"/>
          <w:szCs w:val="28"/>
        </w:rPr>
        <w:t>Теория жизненного цикла</w:t>
      </w:r>
      <w:r w:rsidR="006466C4">
        <w:rPr>
          <w:rFonts w:ascii="Times New Roman" w:hAnsi="Times New Roman" w:cs="Times New Roman"/>
          <w:sz w:val="28"/>
          <w:szCs w:val="28"/>
        </w:rPr>
        <w:t>:</w:t>
      </w:r>
      <w:r w:rsidRPr="00C06F57">
        <w:rPr>
          <w:rFonts w:ascii="Times New Roman" w:hAnsi="Times New Roman" w:cs="Times New Roman"/>
          <w:sz w:val="28"/>
          <w:szCs w:val="28"/>
        </w:rPr>
        <w:t xml:space="preserve"> Р. </w:t>
      </w:r>
      <w:proofErr w:type="spellStart"/>
      <w:r w:rsidRPr="00C06F57">
        <w:rPr>
          <w:rFonts w:ascii="Times New Roman" w:hAnsi="Times New Roman" w:cs="Times New Roman"/>
          <w:sz w:val="28"/>
          <w:szCs w:val="28"/>
        </w:rPr>
        <w:t>Вернон</w:t>
      </w:r>
      <w:proofErr w:type="spellEnd"/>
      <w:r w:rsidRPr="00C06F57">
        <w:rPr>
          <w:rFonts w:ascii="Times New Roman" w:hAnsi="Times New Roman" w:cs="Times New Roman"/>
          <w:sz w:val="28"/>
          <w:szCs w:val="28"/>
        </w:rPr>
        <w:t xml:space="preserve"> (1966); </w:t>
      </w:r>
    </w:p>
    <w:p w:rsidR="006C40C3" w:rsidRDefault="006C40C3" w:rsidP="006C40C3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57">
        <w:rPr>
          <w:rFonts w:ascii="Times New Roman" w:hAnsi="Times New Roman" w:cs="Times New Roman"/>
          <w:sz w:val="28"/>
          <w:szCs w:val="28"/>
        </w:rPr>
        <w:t>Гравитационная Теория</w:t>
      </w:r>
      <w:r w:rsidR="006466C4">
        <w:rPr>
          <w:rFonts w:ascii="Times New Roman" w:hAnsi="Times New Roman" w:cs="Times New Roman"/>
          <w:sz w:val="28"/>
          <w:szCs w:val="28"/>
        </w:rPr>
        <w:t>:</w:t>
      </w:r>
      <w:r w:rsidRPr="00C06F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F57">
        <w:rPr>
          <w:rFonts w:ascii="Times New Roman" w:hAnsi="Times New Roman" w:cs="Times New Roman"/>
          <w:sz w:val="28"/>
          <w:szCs w:val="28"/>
        </w:rPr>
        <w:t>Ти</w:t>
      </w:r>
      <w:r w:rsidR="00425971">
        <w:rPr>
          <w:rFonts w:ascii="Times New Roman" w:hAnsi="Times New Roman" w:cs="Times New Roman"/>
          <w:sz w:val="28"/>
          <w:szCs w:val="28"/>
        </w:rPr>
        <w:t>н</w:t>
      </w:r>
      <w:r w:rsidRPr="00C06F57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Pr="00C06F57">
        <w:rPr>
          <w:rFonts w:ascii="Times New Roman" w:hAnsi="Times New Roman" w:cs="Times New Roman"/>
          <w:sz w:val="28"/>
          <w:szCs w:val="28"/>
        </w:rPr>
        <w:t xml:space="preserve"> (1962), </w:t>
      </w:r>
      <w:proofErr w:type="spellStart"/>
      <w:r w:rsidRPr="00C06F57">
        <w:rPr>
          <w:rFonts w:ascii="Times New Roman" w:hAnsi="Times New Roman" w:cs="Times New Roman"/>
          <w:sz w:val="28"/>
          <w:szCs w:val="28"/>
        </w:rPr>
        <w:t>Бергстранд</w:t>
      </w:r>
      <w:proofErr w:type="spellEnd"/>
      <w:r w:rsidRPr="00C06F57">
        <w:rPr>
          <w:rFonts w:ascii="Times New Roman" w:hAnsi="Times New Roman" w:cs="Times New Roman"/>
          <w:sz w:val="28"/>
          <w:szCs w:val="28"/>
        </w:rPr>
        <w:t xml:space="preserve"> (1985, 1989), Андерсон (1979); </w:t>
      </w:r>
    </w:p>
    <w:p w:rsidR="006C40C3" w:rsidRDefault="006C40C3" w:rsidP="006C40C3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57">
        <w:rPr>
          <w:rFonts w:ascii="Times New Roman" w:hAnsi="Times New Roman" w:cs="Times New Roman"/>
          <w:sz w:val="28"/>
          <w:szCs w:val="28"/>
        </w:rPr>
        <w:t xml:space="preserve">Гипотеза </w:t>
      </w:r>
      <w:proofErr w:type="spellStart"/>
      <w:r w:rsidRPr="00C06F57">
        <w:rPr>
          <w:rFonts w:ascii="Times New Roman" w:hAnsi="Times New Roman" w:cs="Times New Roman"/>
          <w:sz w:val="28"/>
          <w:szCs w:val="28"/>
        </w:rPr>
        <w:t>Линдера</w:t>
      </w:r>
      <w:proofErr w:type="spellEnd"/>
      <w:r w:rsidR="006466C4">
        <w:rPr>
          <w:rFonts w:ascii="Times New Roman" w:hAnsi="Times New Roman" w:cs="Times New Roman"/>
          <w:sz w:val="28"/>
          <w:szCs w:val="28"/>
        </w:rPr>
        <w:t>:</w:t>
      </w:r>
      <w:r w:rsidRPr="00C06F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F57">
        <w:rPr>
          <w:rFonts w:ascii="Times New Roman" w:hAnsi="Times New Roman" w:cs="Times New Roman"/>
          <w:sz w:val="28"/>
          <w:szCs w:val="28"/>
        </w:rPr>
        <w:t>Линдер</w:t>
      </w:r>
      <w:proofErr w:type="spellEnd"/>
      <w:r w:rsidRPr="00C06F57">
        <w:rPr>
          <w:rFonts w:ascii="Times New Roman" w:hAnsi="Times New Roman" w:cs="Times New Roman"/>
          <w:sz w:val="28"/>
          <w:szCs w:val="28"/>
        </w:rPr>
        <w:t xml:space="preserve"> (1961); </w:t>
      </w:r>
    </w:p>
    <w:p w:rsidR="00192731" w:rsidRDefault="009062B3" w:rsidP="00192731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Значительный шаг в объяснение причин торговли между развитыми странами</w:t>
      </w:r>
      <w:r w:rsidR="00192731">
        <w:rPr>
          <w:rFonts w:ascii="Times New Roman" w:hAnsi="Times New Roman" w:cs="Times New Roman"/>
          <w:sz w:val="28"/>
          <w:szCs w:val="28"/>
        </w:rPr>
        <w:t>, а так же межотраслевой торговли,</w:t>
      </w:r>
      <w:r>
        <w:rPr>
          <w:rFonts w:ascii="Times New Roman" w:hAnsi="Times New Roman" w:cs="Times New Roman"/>
          <w:sz w:val="28"/>
          <w:szCs w:val="28"/>
        </w:rPr>
        <w:t xml:space="preserve"> сделал один из основателей новой школы международной торговли: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исс</w:t>
      </w:r>
      <w:r w:rsidR="006B5EA4">
        <w:rPr>
          <w:rFonts w:ascii="Times New Roman" w:hAnsi="Times New Roman" w:cs="Times New Roman"/>
          <w:sz w:val="28"/>
          <w:szCs w:val="28"/>
        </w:rPr>
        <w:t>ледовавший</w:t>
      </w:r>
      <w:proofErr w:type="gramEnd"/>
      <w:r w:rsidR="006B5EA4">
        <w:rPr>
          <w:rFonts w:ascii="Times New Roman" w:hAnsi="Times New Roman" w:cs="Times New Roman"/>
          <w:sz w:val="28"/>
          <w:szCs w:val="28"/>
        </w:rPr>
        <w:t xml:space="preserve"> проблемы несовершенной конкуренции и отдачи от масштаба. В своих работах он сделал чрезвычайно важный шаг вперёд по сравнению с представителями неоклассической школы – перешёл </w:t>
      </w:r>
      <w:proofErr w:type="gramStart"/>
      <w:r w:rsidR="006B5EA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B5EA4">
        <w:rPr>
          <w:rFonts w:ascii="Times New Roman" w:hAnsi="Times New Roman" w:cs="Times New Roman"/>
          <w:sz w:val="28"/>
          <w:szCs w:val="28"/>
        </w:rPr>
        <w:t xml:space="preserve"> рассмотрении эффектов от торговли с уровня экономики, на уровень компаний.</w:t>
      </w:r>
    </w:p>
    <w:p w:rsidR="00192731" w:rsidRPr="009062B3" w:rsidRDefault="00192731" w:rsidP="00192731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Именно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положили начало переосмыслению теории международной торговли: увеличению роли каждого отдельной фирмы, а значит и стратегических решений ею принимаемых.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</w:t>
      </w:r>
      <w:r w:rsidR="006466C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е десятилетие особое развитие получили теоретические модели, смешивающие в себе различные теоретические подходы к описа</w:t>
      </w:r>
      <w:r w:rsidR="006B5EA4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ю экономических событий. Во многом, поводом для этого послужило развитие теорий торговли на межфирменном уровне, огромный вклад в данном направлении принадлежит Марку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Мелитцу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особо отметить первую его статью, снискавшую международную известность: </w:t>
      </w:r>
      <w:r w:rsidRPr="00651065">
        <w:rPr>
          <w:rFonts w:ascii="Times New Roman" w:hAnsi="Times New Roman" w:cs="Times New Roman"/>
          <w:sz w:val="28"/>
          <w:szCs w:val="28"/>
        </w:rPr>
        <w:t>«Влияние торговли на внутриотраслевое перераспределение и совокупную производительность отрасли» 2003-его года.</w:t>
      </w:r>
    </w:p>
    <w:p w:rsidR="006C40C3" w:rsidRPr="00425B25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25B25">
        <w:rPr>
          <w:rFonts w:ascii="Times New Roman" w:hAnsi="Times New Roman" w:cs="Times New Roman"/>
          <w:sz w:val="28"/>
          <w:szCs w:val="28"/>
        </w:rPr>
        <w:lastRenderedPageBreak/>
        <w:t xml:space="preserve">Данная статья </w:t>
      </w:r>
      <w:proofErr w:type="spellStart"/>
      <w:r w:rsidRPr="00425B25">
        <w:rPr>
          <w:rFonts w:ascii="Times New Roman" w:hAnsi="Times New Roman" w:cs="Times New Roman"/>
          <w:sz w:val="28"/>
          <w:szCs w:val="28"/>
        </w:rPr>
        <w:t>Мелитца</w:t>
      </w:r>
      <w:proofErr w:type="spellEnd"/>
      <w:r w:rsidRPr="00425B25">
        <w:rPr>
          <w:rFonts w:ascii="Times New Roman" w:hAnsi="Times New Roman" w:cs="Times New Roman"/>
          <w:sz w:val="28"/>
          <w:szCs w:val="28"/>
        </w:rPr>
        <w:t xml:space="preserve"> описывает динамическую отраслевую модель, вводящую неоднородность продукции в рамки модели монополистической конкуренции П. </w:t>
      </w:r>
      <w:proofErr w:type="spellStart"/>
      <w:r w:rsidRPr="00425B25">
        <w:rPr>
          <w:rFonts w:ascii="Times New Roman" w:hAnsi="Times New Roman" w:cs="Times New Roman"/>
          <w:sz w:val="28"/>
          <w:szCs w:val="28"/>
        </w:rPr>
        <w:t>Кругмана</w:t>
      </w:r>
      <w:proofErr w:type="spellEnd"/>
      <w:r w:rsidRPr="00425B25">
        <w:rPr>
          <w:rFonts w:ascii="Times New Roman" w:hAnsi="Times New Roman" w:cs="Times New Roman"/>
          <w:sz w:val="28"/>
          <w:szCs w:val="28"/>
        </w:rPr>
        <w:t xml:space="preserve"> (1979) и фокусирующаяся на стабильном равновесии. Эта модель рассматривает </w:t>
      </w:r>
      <w:r w:rsidR="006466C4" w:rsidRPr="00425B25">
        <w:rPr>
          <w:rFonts w:ascii="Times New Roman" w:hAnsi="Times New Roman" w:cs="Times New Roman"/>
          <w:sz w:val="28"/>
          <w:szCs w:val="28"/>
        </w:rPr>
        <w:t>мир,</w:t>
      </w:r>
      <w:r w:rsidRPr="00425B25">
        <w:rPr>
          <w:rFonts w:ascii="Times New Roman" w:hAnsi="Times New Roman" w:cs="Times New Roman"/>
          <w:sz w:val="28"/>
          <w:szCs w:val="28"/>
        </w:rPr>
        <w:t xml:space="preserve"> состоящий из схожих стран, один фактор (труд) и одну отрасль, но модель может быть легко расширена для рассмотрения разнородных стран. В каждой стране отрасль состоит из множества фирм дифференцированных по ассортименту производимой продукции и производительности. 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25B25">
        <w:rPr>
          <w:rFonts w:ascii="Times New Roman" w:hAnsi="Times New Roman" w:cs="Times New Roman"/>
          <w:sz w:val="28"/>
          <w:szCs w:val="28"/>
        </w:rPr>
        <w:t>Фирмы сталкиваются с неопределённостью касательно их будущей производительности, когда принимают необратимые инвестиционные решения войти на рынок (домашний). После входа фирмы производят продукцию с различной производительностью. В добавлении к издержка</w:t>
      </w:r>
      <w:r w:rsidR="006466C4">
        <w:rPr>
          <w:rFonts w:ascii="Times New Roman" w:hAnsi="Times New Roman" w:cs="Times New Roman"/>
          <w:sz w:val="28"/>
          <w:szCs w:val="28"/>
        </w:rPr>
        <w:t>м</w:t>
      </w:r>
      <w:r w:rsidRPr="00425B25">
        <w:rPr>
          <w:rFonts w:ascii="Times New Roman" w:hAnsi="Times New Roman" w:cs="Times New Roman"/>
          <w:sz w:val="28"/>
          <w:szCs w:val="28"/>
        </w:rPr>
        <w:t xml:space="preserve"> на вход, фирмы сталкиваются с фиксированными и переменными производственными издержками, из чего проистекает возрастающая отдача от масштаба. Фиксиров</w:t>
      </w:r>
      <w:r w:rsidR="006466C4">
        <w:rPr>
          <w:rFonts w:ascii="Times New Roman" w:hAnsi="Times New Roman" w:cs="Times New Roman"/>
          <w:sz w:val="28"/>
          <w:szCs w:val="28"/>
        </w:rPr>
        <w:t>анные издержки приводят к выходу</w:t>
      </w:r>
      <w:r w:rsidRPr="00425B25">
        <w:rPr>
          <w:rFonts w:ascii="Times New Roman" w:hAnsi="Times New Roman" w:cs="Times New Roman"/>
          <w:sz w:val="28"/>
          <w:szCs w:val="28"/>
        </w:rPr>
        <w:t xml:space="preserve"> из отрасли неэффективных фирм, чей уровень продуктивности ниже чем «стрессовый», так как они не ожидают получения положительной прибыли в будущем.</w:t>
      </w:r>
    </w:p>
    <w:p w:rsidR="006C40C3" w:rsidRPr="0054454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44543">
        <w:rPr>
          <w:rFonts w:ascii="Times New Roman" w:hAnsi="Times New Roman" w:cs="Times New Roman"/>
          <w:sz w:val="28"/>
          <w:szCs w:val="28"/>
        </w:rPr>
        <w:t>Так же существуют фиксированные и переменные издержки выхода на внешний рынок. Выбор выходить ли на внешний рынок принимается после оценки фирмой своей конкурентоспособности. Фирма выходи</w:t>
      </w:r>
      <w:r w:rsidR="00FD68EF">
        <w:rPr>
          <w:rFonts w:ascii="Times New Roman" w:hAnsi="Times New Roman" w:cs="Times New Roman"/>
          <w:sz w:val="28"/>
          <w:szCs w:val="28"/>
        </w:rPr>
        <w:t>т</w:t>
      </w:r>
      <w:r w:rsidRPr="00544543">
        <w:rPr>
          <w:rFonts w:ascii="Times New Roman" w:hAnsi="Times New Roman" w:cs="Times New Roman"/>
          <w:sz w:val="28"/>
          <w:szCs w:val="28"/>
        </w:rPr>
        <w:t xml:space="preserve"> на внешний рынок, только если чистые доходы от эк</w:t>
      </w:r>
      <w:r w:rsidR="00FD68EF">
        <w:rPr>
          <w:rFonts w:ascii="Times New Roman" w:hAnsi="Times New Roman" w:cs="Times New Roman"/>
          <w:sz w:val="28"/>
          <w:szCs w:val="28"/>
        </w:rPr>
        <w:t>сп</w:t>
      </w:r>
      <w:r w:rsidRPr="00544543">
        <w:rPr>
          <w:rFonts w:ascii="Times New Roman" w:hAnsi="Times New Roman" w:cs="Times New Roman"/>
          <w:sz w:val="28"/>
          <w:szCs w:val="28"/>
        </w:rPr>
        <w:t>орта в конкретную страну способны покрыть фиксированны</w:t>
      </w:r>
      <w:r w:rsidR="00FD68EF">
        <w:rPr>
          <w:rFonts w:ascii="Times New Roman" w:hAnsi="Times New Roman" w:cs="Times New Roman"/>
          <w:sz w:val="28"/>
          <w:szCs w:val="28"/>
        </w:rPr>
        <w:t>е</w:t>
      </w:r>
      <w:r w:rsidRPr="00544543">
        <w:rPr>
          <w:rFonts w:ascii="Times New Roman" w:hAnsi="Times New Roman" w:cs="Times New Roman"/>
          <w:sz w:val="28"/>
          <w:szCs w:val="28"/>
        </w:rPr>
        <w:t xml:space="preserve"> издержки на осуществление э</w:t>
      </w:r>
      <w:r w:rsidR="00FD68EF">
        <w:rPr>
          <w:rFonts w:ascii="Times New Roman" w:hAnsi="Times New Roman" w:cs="Times New Roman"/>
          <w:sz w:val="28"/>
          <w:szCs w:val="28"/>
        </w:rPr>
        <w:t>к</w:t>
      </w:r>
      <w:r w:rsidRPr="00544543">
        <w:rPr>
          <w:rFonts w:ascii="Times New Roman" w:hAnsi="Times New Roman" w:cs="Times New Roman"/>
          <w:sz w:val="28"/>
          <w:szCs w:val="28"/>
        </w:rPr>
        <w:t>с</w:t>
      </w:r>
      <w:r w:rsidR="00FD68EF">
        <w:rPr>
          <w:rFonts w:ascii="Times New Roman" w:hAnsi="Times New Roman" w:cs="Times New Roman"/>
          <w:sz w:val="28"/>
          <w:szCs w:val="28"/>
        </w:rPr>
        <w:t>п</w:t>
      </w:r>
      <w:r w:rsidRPr="00544543">
        <w:rPr>
          <w:rFonts w:ascii="Times New Roman" w:hAnsi="Times New Roman" w:cs="Times New Roman"/>
          <w:sz w:val="28"/>
          <w:szCs w:val="28"/>
        </w:rPr>
        <w:t>орта. Нулевой уровень прибыли определяет условный уровень производительности</w:t>
      </w:r>
      <w:r w:rsidR="00FD68EF">
        <w:rPr>
          <w:rFonts w:ascii="Times New Roman" w:hAnsi="Times New Roman" w:cs="Times New Roman"/>
          <w:sz w:val="28"/>
          <w:szCs w:val="28"/>
        </w:rPr>
        <w:t>,</w:t>
      </w:r>
      <w:r w:rsidRPr="00544543">
        <w:rPr>
          <w:rFonts w:ascii="Times New Roman" w:hAnsi="Times New Roman" w:cs="Times New Roman"/>
          <w:sz w:val="28"/>
          <w:szCs w:val="28"/>
        </w:rPr>
        <w:t xml:space="preserve"> достаточный для входа фирм на домашний и международный рынок.</w:t>
      </w:r>
    </w:p>
    <w:p w:rsidR="006C40C3" w:rsidRPr="00425B25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такого подхода к международной торговле,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Мелитц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исследует влияние конкуренции</w:t>
      </w:r>
      <w:r w:rsidR="00FD68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привносимой международной торговл</w:t>
      </w:r>
      <w:r w:rsidR="006466C4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на благосостояние населения, уровень конкурентоспособности стран.</w:t>
      </w:r>
      <w:r w:rsidRPr="00425B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Отличительной особенностью данной статьи является её высокая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математизированность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целом теория, изложенная в данной статье, является крайне универсальной, что доказывает список дальнейших публикаций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Мелитца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основанных на разработках, полученных в данной статье: описание выбора производителя между экспортом и прямыми иностранными инвестициями (экспорт или производство в стране потребителе)</w:t>
      </w:r>
      <w:r>
        <w:rPr>
          <w:rStyle w:val="a7"/>
          <w:rFonts w:ascii="Times New Roman" w:eastAsia="Times New Roman" w:hAnsi="Times New Roman" w:cs="Times New Roman"/>
          <w:color w:val="000000"/>
          <w:sz w:val="28"/>
          <w:szCs w:val="28"/>
        </w:rPr>
        <w:footnoteReference w:id="5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описание связи между международной торговлей и макроэкономической динамикой</w:t>
      </w:r>
      <w:r>
        <w:rPr>
          <w:rStyle w:val="a7"/>
          <w:rFonts w:ascii="Times New Roman" w:eastAsia="Times New Roman" w:hAnsi="Times New Roman" w:cs="Times New Roman"/>
          <w:color w:val="000000"/>
          <w:sz w:val="28"/>
          <w:szCs w:val="28"/>
        </w:rPr>
        <w:footnoteReference w:id="6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анализ эффективности рынков при различных условиях</w:t>
      </w:r>
      <w:proofErr w:type="gramEnd"/>
      <w:r>
        <w:rPr>
          <w:rStyle w:val="a7"/>
          <w:rFonts w:ascii="Times New Roman" w:eastAsia="Times New Roman" w:hAnsi="Times New Roman" w:cs="Times New Roman"/>
          <w:color w:val="000000"/>
          <w:sz w:val="28"/>
          <w:szCs w:val="28"/>
        </w:rPr>
        <w:footnoteReference w:id="7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оценка торговых потоков: торговые партеры и объёмы торговли</w:t>
      </w:r>
      <w:r>
        <w:rPr>
          <w:rStyle w:val="a7"/>
          <w:rFonts w:ascii="Times New Roman" w:eastAsia="Times New Roman" w:hAnsi="Times New Roman" w:cs="Times New Roman"/>
          <w:color w:val="000000"/>
          <w:sz w:val="28"/>
          <w:szCs w:val="28"/>
        </w:rPr>
        <w:footnoteReference w:id="8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анализ зависимости гибкости рынка труда и уровня конкурентных преимуществ компаний</w:t>
      </w:r>
      <w:r>
        <w:rPr>
          <w:rStyle w:val="a7"/>
          <w:rFonts w:ascii="Times New Roman" w:eastAsia="Times New Roman" w:hAnsi="Times New Roman" w:cs="Times New Roman"/>
          <w:color w:val="000000"/>
          <w:sz w:val="28"/>
          <w:szCs w:val="28"/>
        </w:rPr>
        <w:footnoteReference w:id="9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92731" w:rsidRDefault="00192731" w:rsidP="004852B4">
      <w:pPr>
        <w:spacing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Мелитца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на стыке теорий интернационализации, конкурентных преимуществ, совершенной и несовершенной конкуренции.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перейдём от истории развития ТМТ непосредственно к рассматриваемому вопросу, находящемуся на переднем крае развития теорий международной торговли: выбор</w:t>
      </w:r>
      <w:r w:rsidR="0035733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аутсорсингом в условиях олигополистической конкуренции. </w:t>
      </w:r>
    </w:p>
    <w:p w:rsidR="001D6E77" w:rsidRDefault="001D6E7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D6E77" w:rsidRPr="00383469" w:rsidRDefault="001D6E77" w:rsidP="00383469">
      <w:pPr>
        <w:pStyle w:val="a4"/>
        <w:numPr>
          <w:ilvl w:val="1"/>
          <w:numId w:val="3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469">
        <w:rPr>
          <w:rFonts w:ascii="Times New Roman" w:hAnsi="Times New Roman" w:cs="Times New Roman"/>
          <w:b/>
          <w:sz w:val="32"/>
          <w:szCs w:val="32"/>
        </w:rPr>
        <w:t xml:space="preserve">Теория Ж. М. </w:t>
      </w:r>
      <w:proofErr w:type="spellStart"/>
      <w:r w:rsidRPr="00383469">
        <w:rPr>
          <w:rFonts w:ascii="Times New Roman" w:hAnsi="Times New Roman" w:cs="Times New Roman"/>
          <w:b/>
          <w:sz w:val="32"/>
          <w:szCs w:val="32"/>
        </w:rPr>
        <w:t>Гроссмана</w:t>
      </w:r>
      <w:proofErr w:type="spellEnd"/>
      <w:r w:rsidRPr="00383469">
        <w:rPr>
          <w:rFonts w:ascii="Times New Roman" w:hAnsi="Times New Roman" w:cs="Times New Roman"/>
          <w:b/>
          <w:sz w:val="32"/>
          <w:szCs w:val="32"/>
        </w:rPr>
        <w:t xml:space="preserve"> и Э. </w:t>
      </w:r>
      <w:proofErr w:type="spellStart"/>
      <w:r w:rsidRPr="00383469">
        <w:rPr>
          <w:rFonts w:ascii="Times New Roman" w:hAnsi="Times New Roman" w:cs="Times New Roman"/>
          <w:b/>
          <w:sz w:val="32"/>
          <w:szCs w:val="32"/>
        </w:rPr>
        <w:t>Хелпмана</w:t>
      </w:r>
      <w:proofErr w:type="spellEnd"/>
    </w:p>
    <w:p w:rsidR="001D6E77" w:rsidRDefault="001D6E7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данного вопроса, хотелось бы начать с работы двух чрезвычайно известных экономистов Ж.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Гроссмана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</w:t>
      </w:r>
      <w:r w:rsidR="00FD68E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имеющих довольно широкий список публикаций по вопросам интернационализации компаний. Их работа 2002-ого года «</w:t>
      </w:r>
      <w:r w:rsidRPr="00A0125D">
        <w:rPr>
          <w:rFonts w:ascii="Times New Roman" w:hAnsi="Times New Roman" w:cs="Times New Roman"/>
          <w:sz w:val="28"/>
          <w:szCs w:val="28"/>
        </w:rPr>
        <w:t xml:space="preserve">Выбор между </w:t>
      </w:r>
      <w:r>
        <w:rPr>
          <w:rFonts w:ascii="Times New Roman" w:hAnsi="Times New Roman" w:cs="Times New Roman"/>
          <w:sz w:val="28"/>
          <w:szCs w:val="28"/>
        </w:rPr>
        <w:t xml:space="preserve">прямыми иностранными инвестициями и </w:t>
      </w:r>
      <w:r w:rsidRPr="00A0125D">
        <w:rPr>
          <w:rFonts w:ascii="Times New Roman" w:hAnsi="Times New Roman" w:cs="Times New Roman"/>
          <w:sz w:val="28"/>
          <w:szCs w:val="28"/>
        </w:rPr>
        <w:t>аутсорсингом в точке равновесия рынка</w:t>
      </w:r>
      <w:r>
        <w:rPr>
          <w:rFonts w:ascii="Times New Roman" w:hAnsi="Times New Roman" w:cs="Times New Roman"/>
          <w:sz w:val="28"/>
          <w:szCs w:val="28"/>
        </w:rPr>
        <w:t xml:space="preserve">» хоть и рассматривает рынок </w:t>
      </w:r>
      <w:r w:rsidR="00192731">
        <w:rPr>
          <w:rFonts w:ascii="Times New Roman" w:hAnsi="Times New Roman" w:cs="Times New Roman"/>
          <w:sz w:val="28"/>
          <w:szCs w:val="28"/>
        </w:rPr>
        <w:t>монополистической</w:t>
      </w:r>
      <w:r>
        <w:rPr>
          <w:rFonts w:ascii="Times New Roman" w:hAnsi="Times New Roman" w:cs="Times New Roman"/>
          <w:sz w:val="28"/>
          <w:szCs w:val="28"/>
        </w:rPr>
        <w:t xml:space="preserve"> конкуренции, является базовой для всех исследователей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проблемы выбора формы интернационализации компании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работе авторы разработали модель описывающей отрасль, в которой компании производят дифференцированные потребительские продукты. Для производства, каждого из продуктов необходим специализированный компонент. Авторы вводят условное разделение стран на Северные и Южные и предполагают, что </w:t>
      </w:r>
      <w:r w:rsidR="0035733E">
        <w:rPr>
          <w:rFonts w:ascii="Times New Roman" w:hAnsi="Times New Roman" w:cs="Times New Roman"/>
          <w:sz w:val="28"/>
          <w:szCs w:val="28"/>
        </w:rPr>
        <w:t xml:space="preserve">капитал сосредоточен в Северных странах, но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 w:rsidR="0035733E">
        <w:rPr>
          <w:rFonts w:ascii="Times New Roman" w:hAnsi="Times New Roman" w:cs="Times New Roman"/>
          <w:sz w:val="28"/>
          <w:szCs w:val="28"/>
        </w:rPr>
        <w:t>там не выгодно</w:t>
      </w:r>
      <w:r>
        <w:rPr>
          <w:rFonts w:ascii="Times New Roman" w:hAnsi="Times New Roman" w:cs="Times New Roman"/>
          <w:sz w:val="28"/>
          <w:szCs w:val="28"/>
        </w:rPr>
        <w:t xml:space="preserve">, так как в Южных странах зарплаты ниже. </w:t>
      </w:r>
      <w:r w:rsidR="00357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же для целей работы вводится понятие специализированный поставщик – южная компания, осуществляющая конкретный вид производственных работ и предлагающая свои услуги по аутсорсингу чужих производств. Предполагается, что данная компания может выполнять</w:t>
      </w:r>
      <w:r w:rsidR="0035733E">
        <w:rPr>
          <w:rFonts w:ascii="Times New Roman" w:hAnsi="Times New Roman" w:cs="Times New Roman"/>
          <w:sz w:val="28"/>
          <w:szCs w:val="28"/>
        </w:rPr>
        <w:t xml:space="preserve"> часть функций</w:t>
      </w:r>
      <w:r>
        <w:rPr>
          <w:rFonts w:ascii="Times New Roman" w:hAnsi="Times New Roman" w:cs="Times New Roman"/>
          <w:sz w:val="28"/>
          <w:szCs w:val="28"/>
        </w:rPr>
        <w:t xml:space="preserve"> аналогичны</w:t>
      </w:r>
      <w:r w:rsidR="0035733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функциям изначальной компании из Северной страны более эффективно.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Изучается выбор компании находящейся на Севере стратегии интернационализации между двумя вариантами: ПИИ и аутсорсинг. 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точке равновесия некоторые северные компании предпочитают вывести часть производства на аутсорсинг, часть предпочитает производить продукцию на собственных заводах в ю</w:t>
      </w:r>
      <w:r w:rsidR="005C3AE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ных странах. Цель исследования выявить сравнительные преимущества и недостатки этих стратегий</w:t>
      </w:r>
      <w:r w:rsidR="0035733E">
        <w:rPr>
          <w:rFonts w:ascii="Times New Roman" w:hAnsi="Times New Roman" w:cs="Times New Roman"/>
          <w:sz w:val="28"/>
          <w:szCs w:val="28"/>
        </w:rPr>
        <w:t>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Ввиду того, что данная модель не является основополагающей для данной работы, мы не будем рассматривать её более детально, но ограничимся перечислением её положительных и отрицательных сторон, необходимым для её дальнейшего сравнения с последующей работой:</w:t>
      </w:r>
    </w:p>
    <w:p w:rsidR="006C40C3" w:rsidRDefault="006C40C3" w:rsidP="006C40C3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Положительные стороны:</w:t>
      </w:r>
    </w:p>
    <w:p w:rsidR="006C40C3" w:rsidRDefault="006C40C3" w:rsidP="006C40C3">
      <w:pPr>
        <w:pStyle w:val="a4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рассматривает мировой рынок без явного ограничения на кол-во участников рынка, что явно служит её большей практической пригодности.</w:t>
      </w:r>
    </w:p>
    <w:p w:rsidR="006C40C3" w:rsidRDefault="006C40C3" w:rsidP="006C40C3">
      <w:pPr>
        <w:pStyle w:val="a4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модели, место северной компании в рамках цепочки не фиксировано, отмечается, что оно зависит от технологических особенностей.</w:t>
      </w:r>
    </w:p>
    <w:p w:rsidR="006C40C3" w:rsidRDefault="006C40C3" w:rsidP="006C40C3">
      <w:pPr>
        <w:pStyle w:val="a4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модель введёна чёткая зависимость между компетенцией поставщика и выбором северной компании.</w:t>
      </w:r>
    </w:p>
    <w:p w:rsidR="006C40C3" w:rsidRPr="003B4A27" w:rsidRDefault="006C40C3" w:rsidP="006C40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0C3" w:rsidRDefault="006C40C3" w:rsidP="006C40C3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Отрицательные стороны:</w:t>
      </w:r>
    </w:p>
    <w:p w:rsidR="006C40C3" w:rsidRDefault="006C40C3" w:rsidP="006C40C3">
      <w:pPr>
        <w:pStyle w:val="a4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3A21">
        <w:rPr>
          <w:rFonts w:ascii="Times New Roman" w:hAnsi="Times New Roman" w:cs="Times New Roman"/>
          <w:sz w:val="28"/>
          <w:szCs w:val="28"/>
        </w:rPr>
        <w:t xml:space="preserve">Тезис о противопоставление Северных и Южных стран схож с предпосылками моделей Смита, </w:t>
      </w:r>
      <w:proofErr w:type="spellStart"/>
      <w:r w:rsidRPr="00723A21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Pr="00723A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A21">
        <w:rPr>
          <w:rFonts w:ascii="Times New Roman" w:hAnsi="Times New Roman" w:cs="Times New Roman"/>
          <w:sz w:val="28"/>
          <w:szCs w:val="28"/>
        </w:rPr>
        <w:t>Хекшера-Олина</w:t>
      </w:r>
      <w:proofErr w:type="spellEnd"/>
      <w:r w:rsidRPr="00723A21">
        <w:rPr>
          <w:rFonts w:ascii="Times New Roman" w:hAnsi="Times New Roman" w:cs="Times New Roman"/>
          <w:sz w:val="28"/>
          <w:szCs w:val="28"/>
        </w:rPr>
        <w:t>, однако одной из причин развития теорий торговли на межфирменном уровне, был экономический факт – существуют и торговый и инвестиционный обмен между странами с равным уровнем развития, яркий пример развитие внутри отраслей торговли</w:t>
      </w:r>
      <w:r>
        <w:rPr>
          <w:rFonts w:ascii="Times New Roman" w:hAnsi="Times New Roman" w:cs="Times New Roman"/>
          <w:sz w:val="28"/>
          <w:szCs w:val="28"/>
        </w:rPr>
        <w:t>, при чём их объём довольно велик, а значит, необходима теория интернационализации основанная не только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принципиальной разнице уровней заработной платы;</w:t>
      </w:r>
    </w:p>
    <w:p w:rsidR="006C40C3" w:rsidRDefault="006C40C3" w:rsidP="006C40C3">
      <w:pPr>
        <w:pStyle w:val="a4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совершенной конкуренции, независимый выбор стратегии интернационализации каждой конкретной фирмой, основанный на собственных показателях, является единственный возможным и рациональным, однако, в рамках олигополистической конкуренции, которая будет </w:t>
      </w:r>
      <w:r>
        <w:rPr>
          <w:rFonts w:ascii="Times New Roman" w:hAnsi="Times New Roman" w:cs="Times New Roman"/>
          <w:sz w:val="28"/>
          <w:szCs w:val="28"/>
        </w:rPr>
        <w:lastRenderedPageBreak/>
        <w:t>рассматриваться в дальнейшем, большую роль имеет стратегическое взаимодействие компаний.</w:t>
      </w:r>
    </w:p>
    <w:p w:rsidR="006C40C3" w:rsidRDefault="006C40C3" w:rsidP="006C40C3">
      <w:pPr>
        <w:pStyle w:val="a4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может потратить время либо на поиск поставщика (и провести переговоры лишь с одним из них), либо на осуществление ПИИ. Провал переговоров с поставщиком приводит к выходу производителя с рынка. </w:t>
      </w:r>
    </w:p>
    <w:p w:rsidR="001D6E77" w:rsidRDefault="001D6E77" w:rsidP="001D6E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E77" w:rsidRPr="001D6E77" w:rsidRDefault="001D6E77" w:rsidP="00383469">
      <w:pPr>
        <w:pStyle w:val="a4"/>
        <w:numPr>
          <w:ilvl w:val="1"/>
          <w:numId w:val="3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6E77">
        <w:rPr>
          <w:rFonts w:ascii="Times New Roman" w:hAnsi="Times New Roman" w:cs="Times New Roman"/>
          <w:b/>
          <w:sz w:val="32"/>
          <w:szCs w:val="32"/>
        </w:rPr>
        <w:t xml:space="preserve">Теория </w:t>
      </w:r>
      <w:proofErr w:type="spellStart"/>
      <w:r w:rsidRPr="001D6E77">
        <w:rPr>
          <w:rFonts w:ascii="Times New Roman" w:hAnsi="Times New Roman" w:cs="Times New Roman"/>
          <w:b/>
          <w:sz w:val="32"/>
          <w:szCs w:val="32"/>
        </w:rPr>
        <w:t>Дермонта</w:t>
      </w:r>
      <w:proofErr w:type="spellEnd"/>
      <w:r w:rsidRPr="001D6E7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6E77">
        <w:rPr>
          <w:rFonts w:ascii="Times New Roman" w:hAnsi="Times New Roman" w:cs="Times New Roman"/>
          <w:b/>
          <w:sz w:val="32"/>
          <w:szCs w:val="32"/>
        </w:rPr>
        <w:t>Лэфи</w:t>
      </w:r>
      <w:proofErr w:type="spellEnd"/>
      <w:r w:rsidRPr="001D6E77">
        <w:rPr>
          <w:rFonts w:ascii="Times New Roman" w:hAnsi="Times New Roman" w:cs="Times New Roman"/>
          <w:b/>
          <w:sz w:val="32"/>
          <w:szCs w:val="32"/>
        </w:rPr>
        <w:t xml:space="preserve"> и Кати </w:t>
      </w:r>
      <w:proofErr w:type="spellStart"/>
      <w:r w:rsidRPr="001D6E77">
        <w:rPr>
          <w:rFonts w:ascii="Times New Roman" w:hAnsi="Times New Roman" w:cs="Times New Roman"/>
          <w:b/>
          <w:sz w:val="32"/>
          <w:szCs w:val="32"/>
        </w:rPr>
        <w:t>Монтаны</w:t>
      </w:r>
      <w:proofErr w:type="spellEnd"/>
    </w:p>
    <w:p w:rsidR="001D6E77" w:rsidRDefault="001D6E77" w:rsidP="001D6E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E77" w:rsidRPr="001D6E77" w:rsidRDefault="001D6E77" w:rsidP="001D6E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0C3" w:rsidRPr="00723A21" w:rsidRDefault="00D9656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перейдём к более поздней модели, написанной под явным влиянием рассмотренной перед этим теории. А именно к </w:t>
      </w:r>
      <w:r w:rsidR="00933A7D">
        <w:rPr>
          <w:rFonts w:ascii="Times New Roman" w:hAnsi="Times New Roman" w:cs="Times New Roman"/>
          <w:sz w:val="28"/>
          <w:szCs w:val="28"/>
        </w:rPr>
        <w:t>модели,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представленной в статье двух учёных: «Выбор между аутсорсингом и прямыми иностранными инвестициями в рыночном равновесии»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Дермонта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Кати Монтаны. </w:t>
      </w:r>
    </w:p>
    <w:p w:rsidR="006C40C3" w:rsidRPr="00B81DFB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81DFB">
        <w:rPr>
          <w:rFonts w:ascii="Times New Roman" w:hAnsi="Times New Roman" w:cs="Times New Roman"/>
          <w:sz w:val="28"/>
          <w:szCs w:val="28"/>
        </w:rPr>
        <w:t>Модель описывает действия двух фирм, производящих идентичный товар  расположенных в стране с высокими издержками производства и продающих товар на однородном и интегрированном товарном рынке. Предполагается, что товар прода</w:t>
      </w:r>
      <w:r>
        <w:rPr>
          <w:rFonts w:ascii="Times New Roman" w:hAnsi="Times New Roman" w:cs="Times New Roman"/>
          <w:sz w:val="28"/>
          <w:szCs w:val="28"/>
        </w:rPr>
        <w:t>ётся на таком же рынке, а стоимость транспортировки не влияет</w:t>
      </w:r>
      <w:r w:rsidRPr="00B81DFB">
        <w:rPr>
          <w:rFonts w:ascii="Times New Roman" w:hAnsi="Times New Roman" w:cs="Times New Roman"/>
          <w:sz w:val="28"/>
          <w:szCs w:val="28"/>
        </w:rPr>
        <w:t xml:space="preserve"> на цену товара. Обратная функция спроса в таком случае выглядит следующим образом:</w:t>
      </w:r>
    </w:p>
    <w:p w:rsidR="006C40C3" w:rsidRPr="00033DE2" w:rsidRDefault="006C40C3" w:rsidP="004852B4">
      <w:pPr>
        <w:pStyle w:val="a4"/>
        <w:numPr>
          <w:ilvl w:val="0"/>
          <w:numId w:val="2"/>
        </w:num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81DFB">
        <w:object w:dxaOrig="17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17.25pt" o:ole="">
            <v:imagedata r:id="rId16" o:title=""/>
          </v:shape>
          <o:OLEObject Type="Embed" ProgID="Equation.3" ShapeID="_x0000_i1025" DrawAspect="Content" ObjectID="_1430996745" r:id="rId17"/>
        </w:object>
      </w:r>
    </w:p>
    <w:p w:rsidR="006C40C3" w:rsidRPr="00B81DFB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81DFB">
        <w:rPr>
          <w:rFonts w:ascii="Times New Roman" w:hAnsi="Times New Roman" w:cs="Times New Roman"/>
          <w:sz w:val="28"/>
          <w:szCs w:val="28"/>
        </w:rPr>
        <w:t xml:space="preserve">Где </w:t>
      </w:r>
      <w:r w:rsidRPr="00B81DF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81DFB">
        <w:rPr>
          <w:rFonts w:ascii="Times New Roman" w:hAnsi="Times New Roman" w:cs="Times New Roman"/>
          <w:sz w:val="28"/>
          <w:szCs w:val="28"/>
        </w:rPr>
        <w:t xml:space="preserve"> это цена товара, </w:t>
      </w:r>
      <w:r w:rsidRPr="00B81DF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81DFB">
        <w:rPr>
          <w:rFonts w:ascii="Times New Roman" w:hAnsi="Times New Roman" w:cs="Times New Roman"/>
          <w:sz w:val="28"/>
          <w:szCs w:val="28"/>
        </w:rPr>
        <w:t xml:space="preserve"> константа, </w:t>
      </w:r>
      <w:r w:rsidRPr="00B81DFB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1026" type="#_x0000_t75" style="width:12.75pt;height:17.25pt" o:ole="">
            <v:imagedata r:id="rId18" o:title=""/>
          </v:shape>
          <o:OLEObject Type="Embed" ProgID="Equation.3" ShapeID="_x0000_i1026" DrawAspect="Content" ObjectID="_1430996746" r:id="rId19"/>
        </w:object>
      </w:r>
      <w:r w:rsidRPr="00B81DFB">
        <w:rPr>
          <w:rFonts w:ascii="Times New Roman" w:hAnsi="Times New Roman" w:cs="Times New Roman"/>
          <w:sz w:val="28"/>
          <w:szCs w:val="28"/>
        </w:rPr>
        <w:t xml:space="preserve">и </w:t>
      </w:r>
      <w:r w:rsidRPr="00B81DFB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027" type="#_x0000_t75" style="width:15pt;height:17.25pt" o:ole="">
            <v:imagedata r:id="rId20" o:title=""/>
          </v:shape>
          <o:OLEObject Type="Embed" ProgID="Equation.3" ShapeID="_x0000_i1027" DrawAspect="Content" ObjectID="_1430996747" r:id="rId21"/>
        </w:object>
      </w:r>
      <w:r w:rsidRPr="00B81DFB">
        <w:rPr>
          <w:rFonts w:ascii="Times New Roman" w:hAnsi="Times New Roman" w:cs="Times New Roman"/>
          <w:sz w:val="28"/>
          <w:szCs w:val="28"/>
        </w:rPr>
        <w:t>кол-во товара произведённого компаниями.</w:t>
      </w:r>
    </w:p>
    <w:p w:rsidR="006C40C3" w:rsidRPr="00B81DFB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81DFB">
        <w:rPr>
          <w:rFonts w:ascii="Times New Roman" w:hAnsi="Times New Roman" w:cs="Times New Roman"/>
          <w:sz w:val="28"/>
          <w:szCs w:val="28"/>
        </w:rPr>
        <w:lastRenderedPageBreak/>
        <w:t xml:space="preserve">Предполагается, что производство конечного продукта подразумевает  использование специального компонента, комбинирующегося в фиксированной пропорции с другими составляющими.  </w:t>
      </w:r>
    </w:p>
    <w:p w:rsidR="006C40C3" w:rsidRPr="00B81DFB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81DFB">
        <w:rPr>
          <w:rFonts w:ascii="Times New Roman" w:hAnsi="Times New Roman" w:cs="Times New Roman"/>
          <w:sz w:val="28"/>
          <w:szCs w:val="28"/>
        </w:rPr>
        <w:t>Требования к производству конечного продукта описываются формулой: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81DFB">
        <w:rPr>
          <w:rFonts w:ascii="Times New Roman" w:hAnsi="Times New Roman" w:cs="Times New Roman"/>
          <w:position w:val="-12"/>
          <w:sz w:val="28"/>
          <w:szCs w:val="28"/>
        </w:rPr>
        <w:object w:dxaOrig="1420" w:dyaOrig="360">
          <v:shape id="_x0000_i1028" type="#_x0000_t75" style="width:71.25pt;height:18pt" o:ole="">
            <v:imagedata r:id="rId22" o:title=""/>
          </v:shape>
          <o:OLEObject Type="Embed" ProgID="Equation.3" ShapeID="_x0000_i1028" DrawAspect="Content" ObjectID="_1430996748" r:id="rId23"/>
        </w:object>
      </w:r>
      <w:r w:rsidRPr="00B81DFB">
        <w:rPr>
          <w:rFonts w:ascii="Times New Roman" w:hAnsi="Times New Roman" w:cs="Times New Roman"/>
          <w:sz w:val="28"/>
          <w:szCs w:val="28"/>
        </w:rPr>
        <w:t xml:space="preserve"> , где </w:t>
      </w:r>
      <w:r w:rsidRPr="00B81DFB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029" type="#_x0000_t75" style="width:12pt;height:18pt" o:ole="">
            <v:imagedata r:id="rId24" o:title=""/>
          </v:shape>
          <o:OLEObject Type="Embed" ProgID="Equation.3" ShapeID="_x0000_i1029" DrawAspect="Content" ObjectID="_1430996749" r:id="rId25"/>
        </w:object>
      </w:r>
      <w:r w:rsidRPr="00B81DFB">
        <w:rPr>
          <w:rFonts w:ascii="Times New Roman" w:hAnsi="Times New Roman" w:cs="Times New Roman"/>
          <w:sz w:val="28"/>
          <w:szCs w:val="28"/>
        </w:rPr>
        <w:t xml:space="preserve"> показывает уровень полезности, вносимый в конечный продукт специальным компонентом, а </w:t>
      </w:r>
      <w:r w:rsidRPr="00B81DFB">
        <w:rPr>
          <w:rFonts w:ascii="Times New Roman" w:hAnsi="Times New Roman" w:cs="Times New Roman"/>
          <w:position w:val="-6"/>
          <w:sz w:val="28"/>
          <w:szCs w:val="28"/>
        </w:rPr>
        <w:object w:dxaOrig="200" w:dyaOrig="260">
          <v:shape id="_x0000_i1030" type="#_x0000_t75" style="width:9.75pt;height:12.75pt" o:ole="">
            <v:imagedata r:id="rId26" o:title=""/>
          </v:shape>
          <o:OLEObject Type="Embed" ProgID="Equation.3" ShapeID="_x0000_i1030" DrawAspect="Content" ObjectID="_1430996750" r:id="rId27"/>
        </w:object>
      </w:r>
      <w:r w:rsidRPr="00B81DFB">
        <w:rPr>
          <w:rFonts w:ascii="Times New Roman" w:hAnsi="Times New Roman" w:cs="Times New Roman"/>
          <w:sz w:val="28"/>
          <w:szCs w:val="28"/>
        </w:rPr>
        <w:t xml:space="preserve">является константой. </w:t>
      </w:r>
    </w:p>
    <w:p w:rsidR="006C40C3" w:rsidRPr="00910BE0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10BE0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820" w:dyaOrig="340">
          <v:shape id="_x0000_i1031" type="#_x0000_t75" style="width:41.25pt;height:17.25pt" o:ole="">
            <v:imagedata r:id="rId28" o:title=""/>
          </v:shape>
          <o:OLEObject Type="Embed" ProgID="Equation.3" ShapeID="_x0000_i1031" DrawAspect="Content" ObjectID="_1430996751" r:id="rId29"/>
        </w:object>
      </w:r>
      <w:r w:rsidRPr="00910B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является суммой инвестиций в качество и кастомизацию продукта.</w:t>
      </w:r>
    </w:p>
    <w:p w:rsidR="006C40C3" w:rsidRPr="00845C66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81DFB">
        <w:rPr>
          <w:rFonts w:ascii="Times New Roman" w:hAnsi="Times New Roman" w:cs="Times New Roman"/>
          <w:sz w:val="28"/>
          <w:szCs w:val="28"/>
        </w:rPr>
        <w:t>Чем полезней специальный компонент, тем меньший объём остальных компонентов необходим для производства конечно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81DFB">
        <w:rPr>
          <w:rFonts w:ascii="Times New Roman" w:hAnsi="Times New Roman" w:cs="Times New Roman"/>
          <w:sz w:val="28"/>
          <w:szCs w:val="28"/>
        </w:rPr>
        <w:t xml:space="preserve"> продукта.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Предполагается что производство конечного товара в материнской стране компании не выгодно. Таким образом, компания может перевести производство в страну, характеризуемую меньшим уровнем издержек используя два метода</w:t>
      </w:r>
      <w:r w:rsidRPr="00B81DF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прямые иностранные инвестиции и аутсорсинг.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Если компания выбирает осуществление прямых иностранных инвестиций и строит или приобретает производство в другой стране с меньшими издержками производства, в таком случае продукт может быть произведён там с маржинальны</w:t>
      </w:r>
      <w:r w:rsidR="00933A7D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издержки</w:t>
      </w:r>
      <w:r w:rsidR="00933A7D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случае производства того же продукта в той же стране при помощи аутсорсинга, маржинальные издержки равны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933A7D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случае применения прямых иностранных инвестиций, компания так же должна заплатить авансом фиксированную сумму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. Которая включает в себя как стоимость разворачивания производства в другой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>
        <w:rPr>
          <w:rFonts w:ascii="Times New Roman" w:hAnsi="Times New Roman" w:cs="Times New Roman"/>
          <w:sz w:val="28"/>
          <w:szCs w:val="28"/>
        </w:rPr>
        <w:t>, так и увеличение корпоративных расходов связанное с усложнением структуры компании.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вид издержек, в случае использования аутсорсинга, предполагается равным 0. 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маржинальные производственные издержки: в случае прямых иностранных инвестиций равны</w:t>
      </w:r>
    </w:p>
    <w:p w:rsidR="006C40C3" w:rsidRPr="00CA5A65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2.а)</w:t>
      </w:r>
      <w:r w:rsidR="004D6430" w:rsidRPr="000F5DCA">
        <w:rPr>
          <w:position w:val="-12"/>
          <w:vertAlign w:val="subscript"/>
        </w:rPr>
        <w:object w:dxaOrig="1840" w:dyaOrig="380">
          <v:shape id="_x0000_i1032" type="#_x0000_t75" style="width:92.25pt;height:18.75pt" o:ole="">
            <v:imagedata r:id="rId30" o:title=""/>
          </v:shape>
          <o:OLEObject Type="Embed" ProgID="Equation.3" ShapeID="_x0000_i1032" DrawAspect="Content" ObjectID="_1430996752" r:id="rId31"/>
        </w:object>
      </w:r>
    </w:p>
    <w:p w:rsidR="006C40C3" w:rsidRPr="00CA5A65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2.б)</w:t>
      </w:r>
      <w:r w:rsidRPr="00CA5A65">
        <w:rPr>
          <w:rFonts w:ascii="Times New Roman" w:hAnsi="Times New Roman" w:cs="Times New Roman"/>
          <w:sz w:val="28"/>
          <w:szCs w:val="28"/>
        </w:rPr>
        <w:t xml:space="preserve"> в случае</w:t>
      </w:r>
      <w:r w:rsidRPr="00CA5A6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Pr="00CA5A65">
        <w:rPr>
          <w:rFonts w:ascii="Times New Roman" w:hAnsi="Times New Roman" w:cs="Times New Roman"/>
          <w:sz w:val="28"/>
          <w:szCs w:val="28"/>
        </w:rPr>
        <w:t>аутсоринга</w:t>
      </w:r>
      <w:proofErr w:type="spellEnd"/>
      <w:r w:rsidRPr="00CA5A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5A65">
        <w:rPr>
          <w:rFonts w:ascii="Times New Roman" w:hAnsi="Times New Roman" w:cs="Times New Roman"/>
          <w:sz w:val="28"/>
          <w:szCs w:val="28"/>
        </w:rPr>
        <w:t>равны</w:t>
      </w:r>
      <w:proofErr w:type="gramEnd"/>
      <w:r w:rsidR="004D6430" w:rsidRPr="000F5DCA">
        <w:rPr>
          <w:position w:val="-12"/>
        </w:rPr>
        <w:object w:dxaOrig="1780" w:dyaOrig="380">
          <v:shape id="_x0000_i1033" type="#_x0000_t75" style="width:89.25pt;height:18.75pt" o:ole="">
            <v:imagedata r:id="rId32" o:title=""/>
          </v:shape>
          <o:OLEObject Type="Embed" ProgID="Equation.3" ShapeID="_x0000_i1033" DrawAspect="Content" ObjectID="_1430996753" r:id="rId33"/>
        </w:object>
      </w:r>
      <w:r w:rsidRPr="00CA5A65">
        <w:rPr>
          <w:rFonts w:ascii="Times New Roman" w:hAnsi="Times New Roman" w:cs="Times New Roman"/>
          <w:sz w:val="28"/>
          <w:szCs w:val="28"/>
        </w:rPr>
        <w:t>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прибыли для случая прямых иностранных инвестиций выглядит следующим образом: </w:t>
      </w:r>
    </w:p>
    <w:p w:rsidR="006C40C3" w:rsidRPr="00CA5A65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A5A65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6A6">
        <w:rPr>
          <w:position w:val="-12"/>
        </w:rPr>
        <w:object w:dxaOrig="2420" w:dyaOrig="380">
          <v:shape id="_x0000_i1034" type="#_x0000_t75" style="width:120.75pt;height:18.75pt" o:ole="">
            <v:imagedata r:id="rId34" o:title=""/>
          </v:shape>
          <o:OLEObject Type="Embed" ProgID="Equation.3" ShapeID="_x0000_i1034" DrawAspect="Content" ObjectID="_1430996754" r:id="rId35"/>
        </w:object>
      </w:r>
      <w:r w:rsidRPr="00CA5A65">
        <w:rPr>
          <w:rFonts w:ascii="Times New Roman" w:hAnsi="Times New Roman" w:cs="Times New Roman"/>
          <w:sz w:val="28"/>
          <w:szCs w:val="28"/>
        </w:rPr>
        <w:t>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 прибыли для случая аутсорсинга выглядит следующим образом:</w:t>
      </w:r>
    </w:p>
    <w:p w:rsidR="006C40C3" w:rsidRPr="00B3573C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B3573C">
        <w:rPr>
          <w:rFonts w:ascii="Times New Roman" w:hAnsi="Times New Roman" w:cs="Times New Roman"/>
          <w:sz w:val="28"/>
          <w:szCs w:val="28"/>
        </w:rPr>
        <w:object w:dxaOrig="1640" w:dyaOrig="380">
          <v:shape id="_x0000_i1035" type="#_x0000_t75" style="width:81.75pt;height:18.75pt" o:ole="">
            <v:imagedata r:id="rId36" o:title=""/>
          </v:shape>
          <o:OLEObject Type="Embed" ProgID="Equation.3" ShapeID="_x0000_i1035" DrawAspect="Content" ObjectID="_1430996755" r:id="rId37"/>
        </w:object>
      </w:r>
      <w:r w:rsidRPr="00B3573C">
        <w:rPr>
          <w:rFonts w:ascii="Times New Roman" w:hAnsi="Times New Roman" w:cs="Times New Roman"/>
          <w:sz w:val="28"/>
          <w:szCs w:val="28"/>
        </w:rPr>
        <w:t>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3573C">
        <w:rPr>
          <w:rFonts w:ascii="Times New Roman" w:hAnsi="Times New Roman" w:cs="Times New Roman"/>
          <w:sz w:val="28"/>
          <w:szCs w:val="28"/>
        </w:rPr>
        <w:t>В случае выбора аутсорсинга, компания не несёт на себе инвестиционные расходы, они переходят на стороны компании, пре</w:t>
      </w:r>
      <w:r>
        <w:rPr>
          <w:rFonts w:ascii="Times New Roman" w:hAnsi="Times New Roman" w:cs="Times New Roman"/>
          <w:sz w:val="28"/>
          <w:szCs w:val="28"/>
        </w:rPr>
        <w:t>доставляющей услугу аутсорсинга, чья прибыль описывается следующей функцией: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1343E1">
        <w:rPr>
          <w:rFonts w:ascii="Times New Roman" w:hAnsi="Times New Roman" w:cs="Times New Roman"/>
          <w:sz w:val="28"/>
          <w:szCs w:val="28"/>
        </w:rPr>
        <w:object w:dxaOrig="2560" w:dyaOrig="380">
          <v:shape id="_x0000_i1036" type="#_x0000_t75" style="width:128.25pt;height:18.75pt" o:ole="">
            <v:imagedata r:id="rId38" o:title=""/>
          </v:shape>
          <o:OLEObject Type="Embed" ProgID="Equation.3" ShapeID="_x0000_i1036" DrawAspect="Content" ObjectID="_1430996756" r:id="rId39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1343E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фиксированная плата за вход, а </w:t>
      </w:r>
      <w:r w:rsidRPr="001343E1">
        <w:rPr>
          <w:rFonts w:ascii="Times New Roman" w:hAnsi="Times New Roman" w:cs="Times New Roman"/>
          <w:sz w:val="28"/>
          <w:szCs w:val="28"/>
        </w:rPr>
        <w:object w:dxaOrig="300" w:dyaOrig="300">
          <v:shape id="_x0000_i1037" type="#_x0000_t75" style="width:15pt;height:15pt" o:ole="">
            <v:imagedata r:id="rId40" o:title=""/>
          </v:shape>
          <o:OLEObject Type="Embed" ProgID="Equation.3" ShapeID="_x0000_i1037" DrawAspect="Content" ObjectID="_1430996757" r:id="rId41"/>
        </w:object>
      </w:r>
      <w:r w:rsidRPr="001343E1">
        <w:rPr>
          <w:rFonts w:ascii="Times New Roman" w:hAnsi="Times New Roman" w:cs="Times New Roman"/>
          <w:sz w:val="28"/>
          <w:szCs w:val="28"/>
        </w:rPr>
        <w:t xml:space="preserve"> </w:t>
      </w:r>
      <w:r w:rsidRPr="00F72C95">
        <w:rPr>
          <w:rFonts w:ascii="Times New Roman" w:hAnsi="Times New Roman" w:cs="Times New Roman"/>
          <w:sz w:val="28"/>
          <w:szCs w:val="28"/>
        </w:rPr>
        <w:t>маржинальные издержки производства.</w:t>
      </w:r>
      <w:r>
        <w:rPr>
          <w:rFonts w:ascii="Times New Roman" w:hAnsi="Times New Roman" w:cs="Times New Roman"/>
          <w:sz w:val="28"/>
          <w:szCs w:val="28"/>
        </w:rPr>
        <w:t xml:space="preserve"> Издержки на производство одной единицы продукции на мощностях компании (ПИИ) и на мощностях контрагента (аутсорсинг) могут </w:t>
      </w:r>
      <w:r w:rsidR="0095075F">
        <w:rPr>
          <w:rFonts w:ascii="Times New Roman" w:hAnsi="Times New Roman" w:cs="Times New Roman"/>
          <w:sz w:val="28"/>
          <w:szCs w:val="28"/>
        </w:rPr>
        <w:t>отличаться</w:t>
      </w:r>
      <w:r>
        <w:rPr>
          <w:rFonts w:ascii="Times New Roman" w:hAnsi="Times New Roman" w:cs="Times New Roman"/>
          <w:sz w:val="28"/>
          <w:szCs w:val="28"/>
        </w:rPr>
        <w:t xml:space="preserve">, по этому </w:t>
      </w:r>
      <w:r w:rsidRPr="00F72C95">
        <w:rPr>
          <w:rFonts w:ascii="Times New Roman" w:hAnsi="Times New Roman" w:cs="Times New Roman"/>
          <w:sz w:val="28"/>
          <w:szCs w:val="28"/>
        </w:rPr>
        <w:object w:dxaOrig="540" w:dyaOrig="300">
          <v:shape id="_x0000_i1038" type="#_x0000_t75" style="width:27pt;height:15pt" o:ole="">
            <v:imagedata r:id="rId42" o:title=""/>
          </v:shape>
          <o:OLEObject Type="Embed" ProgID="Equation.3" ShapeID="_x0000_i1038" DrawAspect="Content" ObjectID="_1430996758" r:id="rId43"/>
        </w:object>
      </w:r>
      <w:r w:rsidRPr="00F72C95">
        <w:rPr>
          <w:rFonts w:ascii="Times New Roman" w:hAnsi="Times New Roman" w:cs="Times New Roman"/>
          <w:sz w:val="28"/>
          <w:szCs w:val="28"/>
        </w:rPr>
        <w:object w:dxaOrig="180" w:dyaOrig="200">
          <v:shape id="_x0000_i1039" type="#_x0000_t75" style="width:9pt;height:9.75pt" o:ole="">
            <v:imagedata r:id="rId44" o:title=""/>
          </v:shape>
          <o:OLEObject Type="Embed" ProgID="Equation.3" ShapeID="_x0000_i1039" DrawAspect="Content" ObjectID="_1430996759" r:id="rId45"/>
        </w:object>
      </w:r>
      <w:r w:rsidRPr="00F72C95">
        <w:rPr>
          <w:rFonts w:ascii="Times New Roman" w:hAnsi="Times New Roman" w:cs="Times New Roman"/>
          <w:sz w:val="28"/>
          <w:szCs w:val="28"/>
        </w:rPr>
        <w:t xml:space="preserve">. В тоже время, ввиду предпосылки о необходимости одной единицы специального компоненты для производства одной единицы продукции </w:t>
      </w:r>
      <w:r w:rsidRPr="001343E1">
        <w:rPr>
          <w:rFonts w:ascii="Times New Roman" w:hAnsi="Times New Roman" w:cs="Times New Roman"/>
          <w:sz w:val="28"/>
          <w:szCs w:val="28"/>
        </w:rPr>
        <w:object w:dxaOrig="760" w:dyaOrig="360">
          <v:shape id="_x0000_i1040" type="#_x0000_t75" style="width:38.25pt;height:18pt" o:ole="">
            <v:imagedata r:id="rId46" o:title=""/>
          </v:shape>
          <o:OLEObject Type="Embed" ProgID="Equation.3" ShapeID="_x0000_i1040" DrawAspect="Content" ObjectID="_1430996760" r:id="rId4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Индексом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помечается как иностранная компания, так и местная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предоставляющая услуги аутсорсинга, если две вышеуказанные компании связаны двухсторонним договором о производстве продукции.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подразумевает 4-ходоую игру. Во время первого хода, компания решает, будет ли она осуществлять прямые иностранные инвестиции или выберет путь аутсорсинга. Если выбран аутсорсинг, компания обращается к специализированному контрагенту на территории интересующей страны,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которая будет отвечать за производство. Выбор ПИИ влечёт за собой развёртывание производства в интересующей стране. 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второго хода осуществляются инвестиции. В случае ПИИ компания осуществляет их сама, в случае аутсорсинга инвестиции осуществляет контрагент. 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третьего хода, в случае аутсорсинга фирма торгуется с </w:t>
      </w:r>
      <w:r w:rsidR="00C95FA9">
        <w:rPr>
          <w:rFonts w:ascii="Times New Roman" w:hAnsi="Times New Roman" w:cs="Times New Roman"/>
          <w:sz w:val="28"/>
          <w:szCs w:val="28"/>
        </w:rPr>
        <w:t>контрагентом о цене товара. При</w:t>
      </w:r>
      <w:r>
        <w:rPr>
          <w:rFonts w:ascii="Times New Roman" w:hAnsi="Times New Roman" w:cs="Times New Roman"/>
          <w:sz w:val="28"/>
          <w:szCs w:val="28"/>
        </w:rPr>
        <w:t xml:space="preserve">чём условиями модели являются: необходимость контрагенту сначала инвестировать, а лишь потом торговаться о стоимость товара, в тоже время у фирмы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 возможности договорится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другой фирмой об аутсорсинге, так же она уже не успевает начать производство самостоятельно.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Четвёртый этап отводится на транспортировку продукта заказчику и производство путём комбинации его с другими компонентами итогового продукта.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игры найти </w:t>
      </w:r>
      <w:r w:rsidRPr="00B84793">
        <w:rPr>
          <w:rFonts w:ascii="Times New Roman" w:hAnsi="Times New Roman" w:cs="Times New Roman"/>
          <w:sz w:val="28"/>
          <w:szCs w:val="28"/>
        </w:rPr>
        <w:t>равновесие Нэша</w:t>
      </w:r>
      <w:r>
        <w:rPr>
          <w:rFonts w:ascii="Times New Roman" w:hAnsi="Times New Roman" w:cs="Times New Roman"/>
          <w:sz w:val="28"/>
          <w:szCs w:val="28"/>
        </w:rPr>
        <w:t xml:space="preserve">, совершенное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под-и</w:t>
      </w:r>
      <w:r w:rsidRPr="00B84793">
        <w:rPr>
          <w:rFonts w:ascii="Times New Roman" w:hAnsi="Times New Roman" w:cs="Times New Roman"/>
          <w:sz w:val="28"/>
          <w:szCs w:val="28"/>
        </w:rPr>
        <w:t>грам</w:t>
      </w:r>
      <w:proofErr w:type="gramEnd"/>
      <w:r>
        <w:rPr>
          <w:rStyle w:val="a7"/>
          <w:rFonts w:ascii="Times New Roman" w:hAnsi="Times New Roman" w:cs="Times New Roman"/>
          <w:sz w:val="28"/>
          <w:szCs w:val="28"/>
        </w:rPr>
        <w:footnoteReference w:id="10"/>
      </w:r>
      <w:r w:rsidRPr="00B847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C3" w:rsidRPr="001343E1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343E1">
        <w:rPr>
          <w:rFonts w:ascii="Times New Roman" w:hAnsi="Times New Roman" w:cs="Times New Roman"/>
          <w:sz w:val="28"/>
          <w:szCs w:val="28"/>
        </w:rPr>
        <w:t xml:space="preserve">Поиск равновесия Нэша начинается с конца. На финальном этапе игры фирмы выбирают свой уровень производства. </w:t>
      </w:r>
    </w:p>
    <w:p w:rsidR="006C40C3" w:rsidRPr="001343E1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343E1">
        <w:rPr>
          <w:rFonts w:ascii="Times New Roman" w:hAnsi="Times New Roman" w:cs="Times New Roman"/>
          <w:sz w:val="28"/>
          <w:szCs w:val="28"/>
        </w:rPr>
        <w:t xml:space="preserve">Условие первого порядка </w:t>
      </w:r>
      <w:r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 w:rsidRPr="001343E1">
        <w:rPr>
          <w:rFonts w:ascii="Times New Roman" w:hAnsi="Times New Roman" w:cs="Times New Roman"/>
          <w:sz w:val="28"/>
          <w:szCs w:val="28"/>
        </w:rPr>
        <w:t>выглядит следующим образом.</w:t>
      </w:r>
    </w:p>
    <w:p w:rsidR="006C40C3" w:rsidRPr="001343E1" w:rsidRDefault="006C40C3" w:rsidP="004852B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1343E1">
        <w:rPr>
          <w:rFonts w:ascii="Times New Roman" w:hAnsi="Times New Roman" w:cs="Times New Roman"/>
          <w:sz w:val="28"/>
          <w:szCs w:val="28"/>
        </w:rPr>
        <w:object w:dxaOrig="2160" w:dyaOrig="700">
          <v:shape id="_x0000_i1041" type="#_x0000_t75" style="width:108pt;height:35.25pt" o:ole="">
            <v:imagedata r:id="rId48" o:title=""/>
          </v:shape>
          <o:OLEObject Type="Embed" ProgID="Equation.3" ShapeID="_x0000_i1041" DrawAspect="Content" ObjectID="_1430996761" r:id="rId49"/>
        </w:object>
      </w:r>
      <w:r w:rsidRPr="001343E1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Pr="001343E1">
        <w:rPr>
          <w:rFonts w:ascii="Times New Roman" w:hAnsi="Times New Roman" w:cs="Times New Roman"/>
          <w:sz w:val="28"/>
          <w:szCs w:val="28"/>
        </w:rPr>
        <w:t>h=</w:t>
      </w:r>
      <w:proofErr w:type="spellEnd"/>
      <w:r w:rsidRPr="001343E1">
        <w:rPr>
          <w:rFonts w:ascii="Times New Roman" w:hAnsi="Times New Roman" w:cs="Times New Roman"/>
          <w:sz w:val="28"/>
          <w:szCs w:val="28"/>
        </w:rPr>
        <w:t xml:space="preserve"> O,I и i=1,2.</w:t>
      </w:r>
    </w:p>
    <w:p w:rsidR="006C40C3" w:rsidRPr="001343E1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343E1">
        <w:rPr>
          <w:rFonts w:ascii="Times New Roman" w:hAnsi="Times New Roman" w:cs="Times New Roman"/>
          <w:sz w:val="28"/>
          <w:szCs w:val="28"/>
        </w:rPr>
        <w:t>Подставим в это уравнение обратную функцию спроса и получим:</w:t>
      </w:r>
    </w:p>
    <w:p w:rsidR="006C40C3" w:rsidRPr="00992078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A5A65">
        <w:rPr>
          <w:rFonts w:ascii="Times New Roman" w:hAnsi="Times New Roman" w:cs="Times New Roman"/>
          <w:sz w:val="28"/>
          <w:szCs w:val="28"/>
          <w:lang w:val="en-US"/>
        </w:rPr>
        <w:t xml:space="preserve">7) </w:t>
      </w:r>
      <w:proofErr w:type="gramEnd"/>
      <w:r w:rsidRPr="001343E1">
        <w:rPr>
          <w:rFonts w:ascii="Times New Roman" w:hAnsi="Times New Roman" w:cs="Times New Roman"/>
          <w:sz w:val="28"/>
          <w:szCs w:val="28"/>
        </w:rPr>
        <w:object w:dxaOrig="1760" w:dyaOrig="760">
          <v:shape id="_x0000_i1042" type="#_x0000_t75" style="width:87.75pt;height:38.25pt" o:ole="">
            <v:imagedata r:id="rId50" o:title=""/>
          </v:shape>
          <o:OLEObject Type="Embed" ProgID="Equation.3" ShapeID="_x0000_i1042" DrawAspect="Content" ObjectID="_1430996762" r:id="rId51"/>
        </w:object>
      </w:r>
      <w:r w:rsidRPr="001343E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343E1">
        <w:rPr>
          <w:rFonts w:ascii="Times New Roman" w:hAnsi="Times New Roman" w:cs="Times New Roman"/>
          <w:sz w:val="28"/>
          <w:szCs w:val="28"/>
        </w:rPr>
        <w:t>где</w:t>
      </w:r>
      <w:r w:rsidRPr="001343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3E1">
        <w:rPr>
          <w:rFonts w:ascii="Times New Roman" w:hAnsi="Times New Roman" w:cs="Times New Roman"/>
          <w:sz w:val="28"/>
          <w:szCs w:val="28"/>
          <w:lang w:val="en-US"/>
        </w:rPr>
        <w:t>h,k</w:t>
      </w:r>
      <w:proofErr w:type="spellEnd"/>
      <w:r w:rsidRPr="001343E1">
        <w:rPr>
          <w:rFonts w:ascii="Times New Roman" w:hAnsi="Times New Roman" w:cs="Times New Roman"/>
          <w:sz w:val="28"/>
          <w:szCs w:val="28"/>
          <w:lang w:val="en-US"/>
        </w:rPr>
        <w:t xml:space="preserve">=O,I, </w:t>
      </w:r>
      <w:proofErr w:type="spellStart"/>
      <w:r w:rsidRPr="001343E1">
        <w:rPr>
          <w:rFonts w:ascii="Times New Roman" w:hAnsi="Times New Roman" w:cs="Times New Roman"/>
          <w:sz w:val="28"/>
          <w:szCs w:val="28"/>
          <w:lang w:val="en-US"/>
        </w:rPr>
        <w:t>i,j</w:t>
      </w:r>
      <w:proofErr w:type="spellEnd"/>
      <w:r w:rsidRPr="001343E1">
        <w:rPr>
          <w:rFonts w:ascii="Times New Roman" w:hAnsi="Times New Roman" w:cs="Times New Roman"/>
          <w:sz w:val="28"/>
          <w:szCs w:val="28"/>
          <w:lang w:val="en-US"/>
        </w:rPr>
        <w:t xml:space="preserve">=1,2, </w:t>
      </w:r>
      <w:proofErr w:type="spellStart"/>
      <w:r w:rsidRPr="001343E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343E1">
        <w:rPr>
          <w:rFonts w:ascii="Times New Roman" w:hAnsi="Times New Roman" w:cs="Times New Roman"/>
          <w:sz w:val="28"/>
          <w:szCs w:val="28"/>
        </w:rPr>
        <w:object w:dxaOrig="220" w:dyaOrig="220">
          <v:shape id="_x0000_i1043" type="#_x0000_t75" style="width:11.25pt;height:11.25pt" o:ole="">
            <v:imagedata r:id="rId52" o:title=""/>
          </v:shape>
          <o:OLEObject Type="Embed" ProgID="Equation.3" ShapeID="_x0000_i1043" DrawAspect="Content" ObjectID="_1430996763" r:id="rId53"/>
        </w:object>
      </w:r>
      <w:r w:rsidRPr="001343E1">
        <w:rPr>
          <w:rFonts w:ascii="Times New Roman" w:hAnsi="Times New Roman" w:cs="Times New Roman"/>
          <w:sz w:val="28"/>
          <w:szCs w:val="28"/>
          <w:lang w:val="en-US"/>
        </w:rPr>
        <w:t>j.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Третий этап – этап торга между специализированным поставщиком и компаниями производителями о цене его услуги. Он наличествует только если хотя бы одна фирма</w:t>
      </w:r>
      <w:r w:rsidR="00DE4A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выбрал</w:t>
      </w:r>
      <w:r w:rsidR="00C95FA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производство на аутсорсинге.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обе производящие компании выбирают вариант аутсорсин</w:t>
      </w:r>
      <w:r w:rsidR="00DE4AFE">
        <w:rPr>
          <w:rFonts w:ascii="Times New Roman" w:hAnsi="Times New Roman" w:cs="Times New Roman"/>
          <w:sz w:val="28"/>
          <w:szCs w:val="28"/>
        </w:rPr>
        <w:t>га, торг идёт одновременно, при</w:t>
      </w:r>
      <w:r>
        <w:rPr>
          <w:rFonts w:ascii="Times New Roman" w:hAnsi="Times New Roman" w:cs="Times New Roman"/>
          <w:sz w:val="28"/>
          <w:szCs w:val="28"/>
        </w:rPr>
        <w:t xml:space="preserve">чём у компании занимают равносильные позиции на переговорах. При этом все инвестиции в модификацию производства специализированным поставщиком уже осуществлены. </w:t>
      </w:r>
      <w:r w:rsidRPr="003909CF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44" type="#_x0000_t75" style="width:9pt;height:17.25pt" o:ole="">
            <v:imagedata r:id="rId54" o:title=""/>
          </v:shape>
          <o:OLEObject Type="Embed" ProgID="Equation.3" ShapeID="_x0000_i1044" DrawAspect="Content" ObjectID="_1430996764" r:id="rId55"/>
        </w:objec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2755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товара выпущенного специализированным поставщиком выводится из максимизации следующего уравнения Нэша:</w:t>
      </w:r>
    </w:p>
    <w:p w:rsidR="006C40C3" w:rsidRPr="00992078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992078">
        <w:rPr>
          <w:rFonts w:ascii="Times New Roman" w:hAnsi="Times New Roman" w:cs="Times New Roman"/>
          <w:position w:val="-14"/>
          <w:sz w:val="28"/>
          <w:szCs w:val="28"/>
        </w:rPr>
        <w:object w:dxaOrig="2840" w:dyaOrig="400">
          <v:shape id="_x0000_i1045" type="#_x0000_t75" style="width:141.75pt;height:20.25pt" o:ole="">
            <v:imagedata r:id="rId56" o:title=""/>
          </v:shape>
          <o:OLEObject Type="Embed" ProgID="Equation.3" ShapeID="_x0000_i1045" DrawAspect="Content" ObjectID="_1430996765" r:id="rId57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420C7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Используем условие первого порядка из ур. 6 и запишем функцию максимизация данного уравнения по параметру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992078">
        <w:rPr>
          <w:rFonts w:ascii="Times New Roman" w:hAnsi="Times New Roman" w:cs="Times New Roman"/>
          <w:position w:val="-30"/>
          <w:sz w:val="28"/>
          <w:szCs w:val="28"/>
        </w:rPr>
        <w:object w:dxaOrig="3480" w:dyaOrig="700">
          <v:shape id="_x0000_i1046" type="#_x0000_t75" style="width:174pt;height:35.25pt" o:ole="">
            <v:imagedata r:id="rId58" o:title=""/>
          </v:shape>
          <o:OLEObject Type="Embed" ProgID="Equation.3" ShapeID="_x0000_i1046" DrawAspect="Content" ObjectID="_1430996766" r:id="rId59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уравнений 7 и 2а получаем: </w:t>
      </w:r>
      <w:r w:rsidRPr="00B06BB0">
        <w:rPr>
          <w:rFonts w:ascii="Times New Roman" w:hAnsi="Times New Roman" w:cs="Times New Roman"/>
          <w:position w:val="-12"/>
          <w:sz w:val="28"/>
          <w:szCs w:val="28"/>
        </w:rPr>
        <w:object w:dxaOrig="1600" w:dyaOrig="360">
          <v:shape id="_x0000_i1047" type="#_x0000_t75" style="width:80.25pt;height:18pt" o:ole="">
            <v:imagedata r:id="rId60" o:title=""/>
          </v:shape>
          <o:OLEObject Type="Embed" ProgID="Equation.3" ShapeID="_x0000_i1047" DrawAspect="Content" ObjectID="_1430996767" r:id="rId61"/>
        </w:object>
      </w:r>
      <w:r>
        <w:rPr>
          <w:rFonts w:ascii="Times New Roman" w:hAnsi="Times New Roman" w:cs="Times New Roman"/>
          <w:sz w:val="28"/>
          <w:szCs w:val="28"/>
        </w:rPr>
        <w:t>, подставим это в уравнение 9 и получим: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3909CF">
        <w:rPr>
          <w:rFonts w:ascii="Times New Roman" w:hAnsi="Times New Roman" w:cs="Times New Roman"/>
          <w:position w:val="-24"/>
          <w:sz w:val="28"/>
          <w:szCs w:val="28"/>
        </w:rPr>
        <w:object w:dxaOrig="1280" w:dyaOrig="639">
          <v:shape id="_x0000_i1048" type="#_x0000_t75" style="width:63.75pt;height:32.25pt" o:ole="">
            <v:imagedata r:id="rId62" o:title=""/>
          </v:shape>
          <o:OLEObject Type="Embed" ProgID="Equation.3" ShapeID="_x0000_i1048" DrawAspect="Content" ObjectID="_1430996768" r:id="rId63"/>
        </w:objec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00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обязательно равно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, следует отметить, что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102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должны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, но не должны быть выше чем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().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второго этапа фирмы одновременно выбирают свой объём инвестиций. Если выбирается производство на собственном производстве за границей, то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выбирается таким образом, чтобы максимизировать </w:t>
      </w:r>
      <w:r w:rsidRPr="00102483">
        <w:rPr>
          <w:rFonts w:ascii="Times New Roman" w:hAnsi="Times New Roman" w:cs="Times New Roman"/>
          <w:position w:val="-12"/>
          <w:sz w:val="28"/>
          <w:szCs w:val="28"/>
        </w:rPr>
        <w:object w:dxaOrig="1760" w:dyaOrig="380">
          <v:shape id="_x0000_i1049" type="#_x0000_t75" style="width:87.75pt;height:18.75pt" o:ole="">
            <v:imagedata r:id="rId64" o:title=""/>
          </v:shape>
          <o:OLEObject Type="Embed" ProgID="Equation.3" ShapeID="_x0000_i1049" DrawAspect="Content" ObjectID="_1430996769" r:id="rId6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издержки на интернационализацию бизнеса уже были понесены ранее, они не играют роли в выборе оптимального уровня инвестиций. Учитывая, что </w:t>
      </w:r>
      <w:r w:rsidRPr="0087479B">
        <w:rPr>
          <w:rFonts w:ascii="Times New Roman" w:hAnsi="Times New Roman" w:cs="Times New Roman"/>
          <w:position w:val="-14"/>
          <w:sz w:val="28"/>
          <w:szCs w:val="28"/>
        </w:rPr>
        <w:object w:dxaOrig="980" w:dyaOrig="420">
          <v:shape id="_x0000_i1050" type="#_x0000_t75" style="width:48.75pt;height:21pt" o:ole="">
            <v:imagedata r:id="rId66" o:title=""/>
          </v:shape>
          <o:OLEObject Type="Embed" ProgID="Equation.3" ShapeID="_x0000_i1050" DrawAspect="Content" ObjectID="_1430996770" r:id="rId67"/>
        </w:object>
      </w:r>
      <w:r>
        <w:rPr>
          <w:rFonts w:ascii="Times New Roman" w:hAnsi="Times New Roman" w:cs="Times New Roman"/>
          <w:sz w:val="28"/>
          <w:szCs w:val="28"/>
        </w:rPr>
        <w:t>условие первого порядка выглядит следующим образом: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11) </w:t>
      </w:r>
      <w:r w:rsidRPr="003909CF">
        <w:rPr>
          <w:rFonts w:ascii="Times New Roman" w:hAnsi="Times New Roman" w:cs="Times New Roman"/>
          <w:position w:val="-30"/>
          <w:sz w:val="28"/>
          <w:szCs w:val="28"/>
        </w:rPr>
        <w:object w:dxaOrig="1760" w:dyaOrig="700">
          <v:shape id="_x0000_i1051" type="#_x0000_t75" style="width:87.75pt;height:35.25pt" o:ole="">
            <v:imagedata r:id="rId68" o:title=""/>
          </v:shape>
          <o:OLEObject Type="Embed" ProgID="Equation.3" ShapeID="_x0000_i1051" DrawAspect="Content" ObjectID="_1430996771" r:id="rId69"/>
        </w:objec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подразумевает</w:t>
      </w:r>
      <w:r w:rsidRPr="0087479B">
        <w:rPr>
          <w:rFonts w:ascii="Times New Roman" w:hAnsi="Times New Roman" w:cs="Times New Roman"/>
          <w:position w:val="-30"/>
          <w:sz w:val="28"/>
          <w:szCs w:val="28"/>
        </w:rPr>
        <w:object w:dxaOrig="1920" w:dyaOrig="700">
          <v:shape id="_x0000_i1052" type="#_x0000_t75" style="width:96pt;height:35.25pt" o:ole="">
            <v:imagedata r:id="rId70" o:title=""/>
          </v:shape>
          <o:OLEObject Type="Embed" ProgID="Equation.3" ShapeID="_x0000_i1052" DrawAspect="Content" ObjectID="_1430996772" r:id="rId7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C3" w:rsidRPr="0087479B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большей ясности можно переписать данное уравнение следующим образом: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Pr="0087479B">
        <w:rPr>
          <w:rFonts w:ascii="Times New Roman" w:hAnsi="Times New Roman" w:cs="Times New Roman"/>
          <w:position w:val="-14"/>
          <w:sz w:val="28"/>
          <w:szCs w:val="28"/>
        </w:rPr>
        <w:object w:dxaOrig="1760" w:dyaOrig="460">
          <v:shape id="_x0000_i1053" type="#_x0000_t75" style="width:87.75pt;height:23.25pt" o:ole="">
            <v:imagedata r:id="rId72" o:title=""/>
          </v:shape>
          <o:OLEObject Type="Embed" ProgID="Equation.3" ShapeID="_x0000_i1053" DrawAspect="Content" ObjectID="_1430996773" r:id="rId73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83FE2">
        <w:rPr>
          <w:rFonts w:ascii="Times New Roman" w:hAnsi="Times New Roman" w:cs="Times New Roman"/>
          <w:sz w:val="28"/>
          <w:szCs w:val="28"/>
        </w:rPr>
        <w:t>=(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83F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83FE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чём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83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обозначает способ интернационализации, выбранный другой компанией. Такое внимание к стратегии конкурента не случайно, модель учитывает, тот факт, что если обе компании выбрали ПИИ, каждая учитывает при выборе уровня инвестиций только эффект инвестиций на собственный уровень выпуска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через изменение стоимости товара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случае выбора конкурентом стратегии аутсорсинга, выбор уровня инвестиций компании так же оказывает влияние на силы сторон в переговорном процессе между поставщиком и конкурентом,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конечном счёте на цену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модели утверждают, что: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13а)</w:t>
      </w:r>
      <w:r w:rsidRPr="003909CF">
        <w:rPr>
          <w:rFonts w:ascii="Times New Roman" w:hAnsi="Times New Roman" w:cs="Times New Roman"/>
          <w:position w:val="-12"/>
          <w:sz w:val="28"/>
          <w:szCs w:val="28"/>
        </w:rPr>
        <w:object w:dxaOrig="1160" w:dyaOrig="380">
          <v:shape id="_x0000_i1054" type="#_x0000_t75" style="width:57.75pt;height:18.75pt" o:ole="">
            <v:imagedata r:id="rId74" o:title=""/>
          </v:shape>
          <o:OLEObject Type="Embed" ProgID="Equation.3" ShapeID="_x0000_i1054" DrawAspect="Content" ObjectID="_1430996774" r:id="rId75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09CF">
        <w:rPr>
          <w:position w:val="-24"/>
        </w:rPr>
        <w:object w:dxaOrig="1579" w:dyaOrig="620">
          <v:shape id="_x0000_i1055" type="#_x0000_t75" style="width:78.75pt;height:30.75pt" o:ole="">
            <v:imagedata r:id="rId76" o:title=""/>
          </v:shape>
          <o:OLEObject Type="Embed" ProgID="Equation.3" ShapeID="_x0000_i1055" DrawAspect="Content" ObjectID="_1430996775" r:id="rId77"/>
        </w:object>
      </w:r>
      <w:proofErr w:type="gramEnd"/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11B46">
        <w:rPr>
          <w:rFonts w:ascii="Times New Roman" w:hAnsi="Times New Roman" w:cs="Times New Roman"/>
          <w:sz w:val="28"/>
          <w:szCs w:val="28"/>
        </w:rPr>
        <w:t>)</w:t>
      </w:r>
      <w:r w:rsidRPr="003909CF">
        <w:t xml:space="preserve"> </w:t>
      </w:r>
      <w:r w:rsidRPr="00AD1581">
        <w:rPr>
          <w:position w:val="-12"/>
        </w:rPr>
        <w:object w:dxaOrig="1300" w:dyaOrig="380">
          <v:shape id="_x0000_i1056" type="#_x0000_t75" style="width:65.25pt;height:18.75pt" o:ole="">
            <v:imagedata r:id="rId78" o:title=""/>
          </v:shape>
          <o:OLEObject Type="Embed" ProgID="Equation.3" ShapeID="_x0000_i1056" DrawAspect="Content" ObjectID="_1430996776" r:id="rId79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D1581">
        <w:rPr>
          <w:position w:val="-24"/>
        </w:rPr>
        <w:object w:dxaOrig="1600" w:dyaOrig="620">
          <v:shape id="_x0000_i1057" type="#_x0000_t75" style="width:80.25pt;height:30.75pt" o:ole="">
            <v:imagedata r:id="rId80" o:title=""/>
          </v:shape>
          <o:OLEObject Type="Embed" ProgID="Equation.3" ShapeID="_x0000_i1057" DrawAspect="Content" ObjectID="_1430996777" r:id="rId81"/>
        </w:object>
      </w:r>
      <w: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где первый индекс относится к фирме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а второй к фирме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Сопоставление полученных уравнений позволяет сказать, что </w:t>
      </w:r>
      <w:r w:rsidRPr="00965220">
        <w:rPr>
          <w:rFonts w:ascii="Times New Roman" w:hAnsi="Times New Roman" w:cs="Times New Roman"/>
          <w:position w:val="-6"/>
          <w:sz w:val="28"/>
          <w:szCs w:val="28"/>
        </w:rPr>
        <w:object w:dxaOrig="940" w:dyaOrig="320">
          <v:shape id="_x0000_i1058" type="#_x0000_t75" style="width:47.25pt;height:15.75pt" o:ole="">
            <v:imagedata r:id="rId82" o:title=""/>
          </v:shape>
          <o:OLEObject Type="Embed" ProgID="Equation.3" ShapeID="_x0000_i1058" DrawAspect="Content" ObjectID="_1430996778" r:id="rId83"/>
        </w:object>
      </w:r>
      <w:r>
        <w:rPr>
          <w:rFonts w:ascii="Times New Roman" w:hAnsi="Times New Roman" w:cs="Times New Roman"/>
          <w:sz w:val="28"/>
          <w:szCs w:val="28"/>
        </w:rPr>
        <w:t xml:space="preserve">, таким образом отношение инвестиций к выпуску у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меньше, если конкурент выбирает вариант аутсорсинга, нежели ПИИ. Таким образом, выбор аутсорсинга конкурентом уменьшает объём инвестиций, вкладываемых компанией. 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компания выбирает путь аутсорсина:</w:t>
      </w:r>
    </w:p>
    <w:p w:rsidR="006C40C3" w:rsidRDefault="006C40C3" w:rsidP="004852B4">
      <w:pPr>
        <w:spacing w:line="360" w:lineRule="auto"/>
        <w:ind w:left="-284" w:firstLine="568"/>
        <w:jc w:val="both"/>
      </w:pPr>
      <w:r w:rsidRPr="00756649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2180" w:dyaOrig="760">
          <v:shape id="_x0000_i1059" type="#_x0000_t75" style="width:108.75pt;height:38.25pt" o:ole="">
            <v:imagedata r:id="rId84" o:title=""/>
          </v:shape>
          <o:OLEObject Type="Embed" ProgID="Equation.3" ShapeID="_x0000_i1059" DrawAspect="Content" ObjectID="_1430996779" r:id="rId85"/>
        </w:object>
      </w:r>
      <w:r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Pr="00AD1581">
        <w:rPr>
          <w:position w:val="-12"/>
        </w:rPr>
        <w:object w:dxaOrig="300" w:dyaOrig="380">
          <v:shape id="_x0000_i1060" type="#_x0000_t75" style="width:15pt;height:18.75pt" o:ole="">
            <v:imagedata r:id="rId86" o:title=""/>
          </v:shape>
          <o:OLEObject Type="Embed" ProgID="Equation.3" ShapeID="_x0000_i1060" DrawAspect="Content" ObjectID="_1430996780" r:id="rId87"/>
        </w:object>
      </w:r>
      <w:r>
        <w:t xml:space="preserve"> </w:t>
      </w:r>
      <w:r w:rsidRPr="00756649">
        <w:rPr>
          <w:rFonts w:ascii="Times New Roman" w:hAnsi="Times New Roman" w:cs="Times New Roman"/>
          <w:sz w:val="28"/>
          <w:szCs w:val="28"/>
        </w:rPr>
        <w:t xml:space="preserve">выбирается таким образом, чтобы максимизировать </w:t>
      </w:r>
      <w:r w:rsidRPr="00756649">
        <w:rPr>
          <w:rFonts w:ascii="Times New Roman" w:hAnsi="Times New Roman" w:cs="Times New Roman"/>
          <w:sz w:val="28"/>
          <w:szCs w:val="28"/>
        </w:rPr>
        <w:object w:dxaOrig="1060" w:dyaOrig="380">
          <v:shape id="_x0000_i1061" type="#_x0000_t75" style="width:53.25pt;height:18.75pt" o:ole="">
            <v:imagedata r:id="rId88" o:title=""/>
          </v:shape>
          <o:OLEObject Type="Embed" ProgID="Equation.3" ShapeID="_x0000_i1061" DrawAspect="Content" ObjectID="_1430996781" r:id="rId89"/>
        </w:object>
      </w:r>
      <w:r w:rsidRPr="00756649">
        <w:rPr>
          <w:rFonts w:ascii="Times New Roman" w:hAnsi="Times New Roman" w:cs="Times New Roman"/>
          <w:sz w:val="28"/>
          <w:szCs w:val="28"/>
        </w:rPr>
        <w:t>, а из 10-ого уравнения следует, что</w:t>
      </w:r>
      <w:r>
        <w:t xml:space="preserve"> </w:t>
      </w:r>
      <w:r w:rsidRPr="00756649">
        <w:t>(</w:t>
      </w:r>
      <w:r>
        <w:rPr>
          <w:lang w:val="en-US"/>
        </w:rPr>
        <w:t>q</w:t>
      </w:r>
      <w:r>
        <w:rPr>
          <w:vertAlign w:val="subscript"/>
          <w:lang w:val="en-US"/>
        </w:rPr>
        <w:t>i</w:t>
      </w:r>
      <w:r w:rsidRPr="00756649">
        <w:t>-</w:t>
      </w:r>
      <w:r>
        <w:rPr>
          <w:lang w:val="en-US"/>
        </w:rPr>
        <w:t>r</w:t>
      </w:r>
      <w:r>
        <w:rPr>
          <w:vertAlign w:val="superscript"/>
          <w:lang w:val="en-US"/>
        </w:rPr>
        <w:t>m</w:t>
      </w:r>
      <w:r w:rsidRPr="00756649">
        <w:t xml:space="preserve">)= </w:t>
      </w:r>
      <w:r w:rsidRPr="00AD1581">
        <w:rPr>
          <w:position w:val="-12"/>
        </w:rPr>
        <w:object w:dxaOrig="300" w:dyaOrig="380">
          <v:shape id="_x0000_i1062" type="#_x0000_t75" style="width:15pt;height:18.75pt" o:ole="">
            <v:imagedata r:id="rId90" o:title=""/>
          </v:shape>
          <o:OLEObject Type="Embed" ProgID="Equation.3" ShapeID="_x0000_i1062" DrawAspect="Content" ObjectID="_1430996782" r:id="rId91"/>
        </w:object>
      </w:r>
      <w:r>
        <w:t>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48BD">
        <w:rPr>
          <w:rFonts w:ascii="Times New Roman" w:hAnsi="Times New Roman" w:cs="Times New Roman"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48BD">
        <w:rPr>
          <w:rFonts w:ascii="Times New Roman" w:hAnsi="Times New Roman" w:cs="Times New Roman"/>
          <w:sz w:val="28"/>
          <w:szCs w:val="28"/>
        </w:rPr>
        <w:t xml:space="preserve"> </w:t>
      </w:r>
      <w:r w:rsidRPr="007B48BD">
        <w:rPr>
          <w:rFonts w:ascii="Times New Roman" w:hAnsi="Times New Roman" w:cs="Times New Roman"/>
          <w:sz w:val="28"/>
          <w:szCs w:val="28"/>
        </w:rPr>
        <w:object w:dxaOrig="320" w:dyaOrig="380">
          <v:shape id="_x0000_i1063" type="#_x0000_t75" style="width:15.75pt;height:18.75pt" o:ole="">
            <v:imagedata r:id="rId92" o:title=""/>
          </v:shape>
          <o:OLEObject Type="Embed" ProgID="Equation.3" ShapeID="_x0000_i1063" DrawAspect="Content" ObjectID="_1430996783" r:id="rId93"/>
        </w:object>
      </w:r>
      <w:r w:rsidRPr="007B48BD">
        <w:rPr>
          <w:rFonts w:ascii="Times New Roman" w:hAnsi="Times New Roman" w:cs="Times New Roman"/>
          <w:sz w:val="28"/>
          <w:szCs w:val="28"/>
        </w:rPr>
        <w:t xml:space="preserve">очень похож на </w:t>
      </w:r>
      <w:r w:rsidRPr="007B48BD">
        <w:rPr>
          <w:rFonts w:ascii="Times New Roman" w:hAnsi="Times New Roman" w:cs="Times New Roman"/>
          <w:sz w:val="28"/>
          <w:szCs w:val="28"/>
        </w:rPr>
        <w:object w:dxaOrig="279" w:dyaOrig="380">
          <v:shape id="_x0000_i1064" type="#_x0000_t75" style="width:14.25pt;height:18.75pt" o:ole="">
            <v:imagedata r:id="rId94" o:title=""/>
          </v:shape>
          <o:OLEObject Type="Embed" ProgID="Equation.3" ShapeID="_x0000_i1064" DrawAspect="Content" ObjectID="_1430996784" r:id="rId95"/>
        </w:object>
      </w:r>
      <w:r w:rsidRPr="007B48BD">
        <w:rPr>
          <w:rFonts w:ascii="Times New Roman" w:hAnsi="Times New Roman" w:cs="Times New Roman"/>
          <w:sz w:val="28"/>
          <w:szCs w:val="28"/>
        </w:rPr>
        <w:t>, с той ли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7B48BD">
        <w:rPr>
          <w:rFonts w:ascii="Times New Roman" w:hAnsi="Times New Roman" w:cs="Times New Roman"/>
          <w:sz w:val="28"/>
          <w:szCs w:val="28"/>
        </w:rPr>
        <w:t>ь разницей, что правая сторона умножена на ½. Эта разница отражает тот факт, что</w:t>
      </w:r>
      <w:r w:rsidR="005D6B1C">
        <w:rPr>
          <w:rFonts w:ascii="Times New Roman" w:hAnsi="Times New Roman" w:cs="Times New Roman"/>
          <w:sz w:val="28"/>
          <w:szCs w:val="28"/>
        </w:rPr>
        <w:t>,</w:t>
      </w:r>
      <w:r w:rsidRPr="007B48BD">
        <w:rPr>
          <w:rFonts w:ascii="Times New Roman" w:hAnsi="Times New Roman" w:cs="Times New Roman"/>
          <w:sz w:val="28"/>
          <w:szCs w:val="28"/>
        </w:rPr>
        <w:t xml:space="preserve"> несмотря на долю в прибыли, компания поставщик всё же меньше заинтересована в инвестициях в качество и кастомизацию, нежели дочерняя компания вертикально интегрированной компании. </w:t>
      </w:r>
      <w:proofErr w:type="gramEnd"/>
    </w:p>
    <w:p w:rsidR="006C40C3" w:rsidRPr="007B48BD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Приведя выражение в форму уравнения 12, получим</w:t>
      </w:r>
    </w:p>
    <w:p w:rsidR="006C40C3" w:rsidRPr="00F47907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</w:t>
      </w:r>
      <w:r w:rsidRPr="002457DF">
        <w:rPr>
          <w:rFonts w:ascii="Times New Roman" w:hAnsi="Times New Roman" w:cs="Times New Roman"/>
          <w:position w:val="-14"/>
          <w:sz w:val="28"/>
          <w:szCs w:val="28"/>
        </w:rPr>
        <w:object w:dxaOrig="1900" w:dyaOrig="460">
          <v:shape id="_x0000_i1065" type="#_x0000_t75" style="width:95.25pt;height:23.25pt" o:ole="">
            <v:imagedata r:id="rId96" o:title=""/>
          </v:shape>
          <o:OLEObject Type="Embed" ProgID="Equation.3" ShapeID="_x0000_i1065" DrawAspect="Content" ObjectID="_1430996785" r:id="rId97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47907">
        <w:rPr>
          <w:rFonts w:ascii="Times New Roman" w:hAnsi="Times New Roman" w:cs="Times New Roman"/>
          <w:sz w:val="28"/>
          <w:szCs w:val="28"/>
        </w:rPr>
        <w:t>=(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479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47907">
        <w:rPr>
          <w:rFonts w:ascii="Times New Roman" w:hAnsi="Times New Roman" w:cs="Times New Roman"/>
          <w:sz w:val="28"/>
          <w:szCs w:val="28"/>
        </w:rPr>
        <w:t>)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Опять же параметр </w:t>
      </w:r>
      <w:r w:rsidRPr="00AD1581">
        <w:rPr>
          <w:position w:val="-6"/>
        </w:rPr>
        <w:object w:dxaOrig="200" w:dyaOrig="279">
          <v:shape id="_x0000_i1066" type="#_x0000_t75" style="width:9.75pt;height:14.25pt" o:ole="">
            <v:imagedata r:id="rId98" o:title=""/>
          </v:shape>
          <o:OLEObject Type="Embed" ProgID="Equation.3" ShapeID="_x0000_i1066" DrawAspect="Content" ObjectID="_1430996786" r:id="rId99"/>
        </w:object>
      </w:r>
      <w:r>
        <w:t xml:space="preserve"> </w:t>
      </w:r>
      <w:r w:rsidRPr="007B48BD">
        <w:rPr>
          <w:rFonts w:ascii="Times New Roman" w:hAnsi="Times New Roman" w:cs="Times New Roman"/>
          <w:sz w:val="28"/>
          <w:szCs w:val="28"/>
        </w:rPr>
        <w:t>имеет</w:t>
      </w:r>
      <w:r>
        <w:t xml:space="preserve"> </w:t>
      </w:r>
      <w:r w:rsidRPr="007B48BD">
        <w:rPr>
          <w:rFonts w:ascii="Times New Roman" w:hAnsi="Times New Roman" w:cs="Times New Roman"/>
          <w:sz w:val="28"/>
          <w:szCs w:val="28"/>
        </w:rPr>
        <w:t>разные значения в зависимости от способ интеграции выбранного конкурентом.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C40C3" w:rsidRPr="00F47907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47907">
        <w:rPr>
          <w:rFonts w:ascii="Times New Roman" w:hAnsi="Times New Roman" w:cs="Times New Roman"/>
          <w:sz w:val="28"/>
          <w:szCs w:val="28"/>
        </w:rPr>
        <w:t>)</w:t>
      </w:r>
      <w:r w:rsidRPr="002457DF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300" w:dyaOrig="380">
          <v:shape id="_x0000_i1067" type="#_x0000_t75" style="width:65.25pt;height:18.75pt" o:ole="">
            <v:imagedata r:id="rId100" o:title=""/>
          </v:shape>
          <o:OLEObject Type="Embed" ProgID="Equation.3" ShapeID="_x0000_i1067" DrawAspect="Content" ObjectID="_1430996787" r:id="rId101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2457DF">
        <w:rPr>
          <w:position w:val="-24"/>
        </w:rPr>
        <w:object w:dxaOrig="1500" w:dyaOrig="620">
          <v:shape id="_x0000_i1068" type="#_x0000_t75" style="width:75pt;height:30.75pt" o:ole="">
            <v:imagedata r:id="rId102" o:title=""/>
          </v:shape>
          <o:OLEObject Type="Embed" ProgID="Equation.3" ShapeID="_x0000_i1068" DrawAspect="Content" ObjectID="_1430996788" r:id="rId103"/>
        </w:object>
      </w:r>
      <w:proofErr w:type="gramEnd"/>
    </w:p>
    <w:p w:rsidR="006C40C3" w:rsidRPr="00F47907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7907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7907">
        <w:rPr>
          <w:rFonts w:ascii="Times New Roman" w:hAnsi="Times New Roman" w:cs="Times New Roman"/>
          <w:sz w:val="28"/>
          <w:szCs w:val="28"/>
        </w:rPr>
        <w:t xml:space="preserve">) </w:t>
      </w:r>
      <w:r w:rsidRPr="002457DF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440" w:dyaOrig="380">
          <v:shape id="_x0000_i1069" type="#_x0000_t75" style="width:1in;height:18.75pt" o:ole="">
            <v:imagedata r:id="rId104" o:title=""/>
          </v:shape>
          <o:OLEObject Type="Embed" ProgID="Equation.3" ShapeID="_x0000_i1069" DrawAspect="Content" ObjectID="_1430996789" r:id="rId105"/>
        </w:object>
      </w:r>
      <w:r w:rsidRPr="002457DF">
        <w:rPr>
          <w:position w:val="-24"/>
        </w:rPr>
        <w:object w:dxaOrig="1640" w:dyaOrig="620">
          <v:shape id="_x0000_i1070" type="#_x0000_t75" style="width:81.75pt;height:30.75pt" o:ole="">
            <v:imagedata r:id="rId106" o:title=""/>
          </v:shape>
          <o:OLEObject Type="Embed" ProgID="Equation.3" ShapeID="_x0000_i1070" DrawAspect="Content" ObjectID="_1430996790" r:id="rId107"/>
        </w:object>
      </w:r>
      <w:proofErr w:type="gramEnd"/>
    </w:p>
    <w:p w:rsidR="006C40C3" w:rsidRDefault="00EB43A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Утверждается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6C40C3">
        <w:rPr>
          <w:rFonts w:ascii="Times New Roman" w:hAnsi="Times New Roman" w:cs="Times New Roman"/>
          <w:sz w:val="28"/>
          <w:szCs w:val="28"/>
        </w:rPr>
        <w:t xml:space="preserve"> аутсорсинг одной из компаний уменьшает уровень инвестиций другой компании. 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приступим к рассмотрению первого шага игры. Именно на этом шаге фирмы выбирают стратегию интернационализации: ПИИ или аутсорсинг.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Используя уравнение 7 мы можем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переписать уравнение описывающее прибыль компании следующим образом: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2457DF">
        <w:rPr>
          <w:rFonts w:ascii="Times New Roman" w:hAnsi="Times New Roman" w:cs="Times New Roman"/>
          <w:position w:val="-12"/>
          <w:sz w:val="28"/>
          <w:szCs w:val="28"/>
        </w:rPr>
        <w:object w:dxaOrig="2659" w:dyaOrig="380">
          <v:shape id="_x0000_i1071" type="#_x0000_t75" style="width:132.75pt;height:18.75pt" o:ole="">
            <v:imagedata r:id="rId108" o:title=""/>
          </v:shape>
          <o:OLEObject Type="Embed" ProgID="Equation.3" ShapeID="_x0000_i1071" DrawAspect="Content" ObjectID="_1430996791" r:id="rId109"/>
        </w:objec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</w:t>
      </w:r>
      <w:r w:rsidRPr="002457DF">
        <w:rPr>
          <w:rFonts w:ascii="Times New Roman" w:hAnsi="Times New Roman" w:cs="Times New Roman"/>
          <w:position w:val="-12"/>
          <w:sz w:val="28"/>
          <w:szCs w:val="28"/>
        </w:rPr>
        <w:object w:dxaOrig="1320" w:dyaOrig="380">
          <v:shape id="_x0000_i1072" type="#_x0000_t75" style="width:66pt;height:18.75pt" o:ole="">
            <v:imagedata r:id="rId110" o:title=""/>
          </v:shape>
          <o:OLEObject Type="Embed" ProgID="Equation.3" ShapeID="_x0000_i1072" DrawAspect="Content" ObjectID="_1430996792" r:id="rId111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A14AE8">
        <w:rPr>
          <w:rFonts w:ascii="Times New Roman" w:hAnsi="Times New Roman" w:cs="Times New Roman"/>
          <w:sz w:val="28"/>
          <w:szCs w:val="28"/>
        </w:rPr>
        <w:t>=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14A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14AE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40C3" w:rsidRDefault="006C40C3" w:rsidP="004852B4">
      <w:pPr>
        <w:spacing w:line="360" w:lineRule="auto"/>
        <w:ind w:left="-284" w:firstLine="56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уравнений 16 и 17 следует, что условием </w:t>
      </w:r>
      <w:r w:rsidRPr="00A14AE8">
        <w:rPr>
          <w:rFonts w:ascii="Times New Roman" w:hAnsi="Times New Roman" w:cs="Times New Roman"/>
          <w:position w:val="-12"/>
          <w:sz w:val="28"/>
          <w:szCs w:val="28"/>
        </w:rPr>
        <w:object w:dxaOrig="999" w:dyaOrig="380">
          <v:shape id="_x0000_i1073" type="#_x0000_t75" style="width:50.25pt;height:18.75pt" o:ole="">
            <v:imagedata r:id="rId112" o:title=""/>
          </v:shape>
          <o:OLEObject Type="Embed" ProgID="Equation.3" ShapeID="_x0000_i1073" DrawAspect="Content" ObjectID="_1430996793" r:id="rId113"/>
        </w:objec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D1581">
        <w:rPr>
          <w:position w:val="-12"/>
        </w:rPr>
        <w:object w:dxaOrig="980" w:dyaOrig="380">
          <v:shape id="_x0000_i1074" type="#_x0000_t75" style="width:48.75pt;height:18.75pt" o:ole="">
            <v:imagedata r:id="rId114" o:title=""/>
          </v:shape>
          <o:OLEObject Type="Embed" ProgID="Equation.3" ShapeID="_x0000_i1074" DrawAspect="Content" ObjectID="_1430996794" r:id="rId115"/>
        </w:object>
      </w:r>
      <w:r>
        <w:t xml:space="preserve">. 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96EFC">
        <w:rPr>
          <w:rFonts w:ascii="Times New Roman" w:hAnsi="Times New Roman" w:cs="Times New Roman"/>
          <w:sz w:val="28"/>
          <w:szCs w:val="28"/>
        </w:rPr>
        <w:t>Дермонт Лэхи и Катя Монтана утверждают, что если фирмы симметричны, и если специа</w:t>
      </w:r>
      <w:r>
        <w:rPr>
          <w:rFonts w:ascii="Times New Roman" w:hAnsi="Times New Roman" w:cs="Times New Roman"/>
          <w:sz w:val="28"/>
          <w:szCs w:val="28"/>
        </w:rPr>
        <w:t>лизированный поставщик не имеет преимуще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ст</w:t>
      </w:r>
      <w:proofErr w:type="gramEnd"/>
      <w:r>
        <w:rPr>
          <w:rFonts w:ascii="Times New Roman" w:hAnsi="Times New Roman" w:cs="Times New Roman"/>
          <w:sz w:val="28"/>
          <w:szCs w:val="28"/>
        </w:rPr>
        <w:t>оимости производства, компания выбравшая ПИИ всегда будет производить больше, чем компания, выбравшая аутсорсинг, независимо от того, какую модель интернационализации выберет конкурент.</w:t>
      </w:r>
    </w:p>
    <w:p w:rsidR="006C40C3" w:rsidRDefault="006C40C3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Приводится две причины это</w:t>
      </w:r>
      <w:r w:rsidR="006B5EA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феномена:</w:t>
      </w:r>
    </w:p>
    <w:p w:rsidR="006C40C3" w:rsidRDefault="006C40C3" w:rsidP="006C40C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инвестиций в качество специализированным поставщиком всегда не выше чем в случае ПИИ инвестиций, ввиду меньшей заинтересованности;</w:t>
      </w:r>
    </w:p>
    <w:p w:rsidR="009D27F8" w:rsidRDefault="006C40C3" w:rsidP="006C40C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Специализированный поставщик должен получить плату большую чем маржинальные затраты на производство чтобы ему стало интересно осуществлять инвестиции в качество продукта. </w:t>
      </w:r>
    </w:p>
    <w:p w:rsidR="00456858" w:rsidRDefault="00E5706B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F71F39">
        <w:rPr>
          <w:rFonts w:ascii="Times New Roman" w:hAnsi="Times New Roman" w:cs="Times New Roman"/>
          <w:sz w:val="28"/>
          <w:szCs w:val="28"/>
        </w:rPr>
        <w:t>модель,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F39">
        <w:rPr>
          <w:rFonts w:ascii="Times New Roman" w:hAnsi="Times New Roman" w:cs="Times New Roman"/>
          <w:sz w:val="28"/>
          <w:szCs w:val="28"/>
        </w:rPr>
        <w:t>несомненно,</w:t>
      </w:r>
      <w:r>
        <w:rPr>
          <w:rFonts w:ascii="Times New Roman" w:hAnsi="Times New Roman" w:cs="Times New Roman"/>
          <w:sz w:val="28"/>
          <w:szCs w:val="28"/>
        </w:rPr>
        <w:t xml:space="preserve"> куда лучше описывает процедуру выбора между </w:t>
      </w:r>
      <w:r>
        <w:rPr>
          <w:rFonts w:ascii="Times New Roman" w:hAnsi="Times New Roman" w:cs="Times New Roman"/>
          <w:sz w:val="28"/>
          <w:szCs w:val="28"/>
          <w:lang w:val="en-US"/>
        </w:rPr>
        <w:t>FDI</w:t>
      </w:r>
      <w:r w:rsidRPr="00E570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аутсорсингом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A17" w:rsidRPr="00241326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241326" w:rsidRPr="00241326">
        <w:rPr>
          <w:rFonts w:ascii="Times New Roman" w:hAnsi="Times New Roman" w:cs="Times New Roman"/>
          <w:sz w:val="28"/>
          <w:szCs w:val="28"/>
        </w:rPr>
        <w:t xml:space="preserve">олигополистической </w:t>
      </w:r>
      <w:r w:rsidR="00E94A17" w:rsidRPr="00241326">
        <w:rPr>
          <w:rFonts w:ascii="Times New Roman" w:hAnsi="Times New Roman" w:cs="Times New Roman"/>
          <w:sz w:val="28"/>
          <w:szCs w:val="28"/>
        </w:rPr>
        <w:t>конкуренции</w:t>
      </w:r>
      <w:r>
        <w:rPr>
          <w:rFonts w:ascii="Times New Roman" w:hAnsi="Times New Roman" w:cs="Times New Roman"/>
          <w:sz w:val="28"/>
          <w:szCs w:val="28"/>
        </w:rPr>
        <w:t>, хотя во многом и базируется на предпосылках предыдущей статьи. В целом статья, лаконична, ясно изложена, содержит исчерпывающее математическое доказательство проведённ</w:t>
      </w:r>
      <w:r w:rsidR="00BC77EC">
        <w:rPr>
          <w:rFonts w:ascii="Times New Roman" w:hAnsi="Times New Roman" w:cs="Times New Roman"/>
          <w:sz w:val="28"/>
          <w:szCs w:val="28"/>
        </w:rPr>
        <w:t>ых расчётов. В виду нов</w:t>
      </w:r>
      <w:r>
        <w:rPr>
          <w:rFonts w:ascii="Times New Roman" w:hAnsi="Times New Roman" w:cs="Times New Roman"/>
          <w:sz w:val="28"/>
          <w:szCs w:val="28"/>
        </w:rPr>
        <w:t>изны поднятого материала, чрезвычайно сложно проводить какие либо качественные сравнения данного теоретического материала с трудами других авторов.</w:t>
      </w:r>
    </w:p>
    <w:p w:rsidR="00F71F39" w:rsidRDefault="00F71F3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равновесие равновесия Курно в подиграх для описания выбора способа интернационализации и переговорного процесса, а так же объёма инвестиций и </w:t>
      </w:r>
      <w:r w:rsidR="00456858">
        <w:rPr>
          <w:rFonts w:ascii="Times New Roman" w:hAnsi="Times New Roman" w:cs="Times New Roman"/>
          <w:sz w:val="28"/>
          <w:szCs w:val="28"/>
        </w:rPr>
        <w:t>выпуска,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858">
        <w:rPr>
          <w:rFonts w:ascii="Times New Roman" w:hAnsi="Times New Roman" w:cs="Times New Roman"/>
          <w:sz w:val="28"/>
          <w:szCs w:val="28"/>
        </w:rPr>
        <w:t>безусловно,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хороший механизм учёта стратегических действий конкурента.</w:t>
      </w:r>
    </w:p>
    <w:p w:rsidR="00F71F39" w:rsidRDefault="00F71F3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следует отметить, что данная теория, как и рассмотренная ранее опирается на противопоставление развитых и развивающихся стран, а как </w:t>
      </w:r>
      <w:r>
        <w:rPr>
          <w:rFonts w:ascii="Times New Roman" w:hAnsi="Times New Roman" w:cs="Times New Roman"/>
          <w:sz w:val="28"/>
          <w:szCs w:val="28"/>
        </w:rPr>
        <w:lastRenderedPageBreak/>
        <w:t>говорилось ранее, но не колоссальный объём торговли между развитыми странами с примерно одинаковой стоимостью рабочей силы.</w:t>
      </w:r>
    </w:p>
    <w:p w:rsidR="00F71F39" w:rsidRDefault="00F71F3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данная модель продолжает использовать предпосылку о возможности ведения переговоров только с одним поставщиком и выходе производителя с рынка в случае провала переговоров, из ранее рассмотренной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</w:t>
      </w:r>
      <w:r w:rsidR="00FD68E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Гросмана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не может не сказать</w:t>
      </w:r>
      <w:r w:rsidR="00FD68EF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на её практической применимости.</w:t>
      </w:r>
    </w:p>
    <w:p w:rsidR="0060638D" w:rsidRDefault="0060638D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точки зрения применения модели к автомобильному рынку, следует предположить, что на высокотехнологичном рынке, предпосылка о необходимости более высокой квалификации посредника, по сравнению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автопроизводителями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приведёт к тому,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автопроизводители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будут избегать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аутсорсинга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638D" w:rsidRDefault="0060638D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того, ввиду быстрого роста спроса на развивающихся рынках, предпосылка о большем уровне производства на собственных иностранных предприятиях, так же должна стимулировать компании выбирать именно ПИИ, 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аутсорсинг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0638D" w:rsidRDefault="0060638D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71F39" w:rsidRDefault="00F71F39" w:rsidP="00F71F3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77EC" w:rsidRPr="00E5706B" w:rsidRDefault="00BC77EC" w:rsidP="00E5706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D27F8" w:rsidRDefault="009D2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6E77" w:rsidRPr="001D6E77" w:rsidRDefault="001D6E77" w:rsidP="00383469">
      <w:pPr>
        <w:pStyle w:val="a4"/>
        <w:numPr>
          <w:ilvl w:val="0"/>
          <w:numId w:val="3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D6E77">
        <w:rPr>
          <w:rFonts w:ascii="Times New Roman" w:hAnsi="Times New Roman" w:cs="Times New Roman"/>
          <w:b/>
          <w:sz w:val="32"/>
          <w:szCs w:val="32"/>
        </w:rPr>
        <w:lastRenderedPageBreak/>
        <w:t>Анализ возможности применения современных теорий интернационализации на примере конкретной компании</w:t>
      </w:r>
    </w:p>
    <w:p w:rsidR="001D6E77" w:rsidRDefault="001D6E7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D6E77" w:rsidRDefault="001D6E7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B0ED0">
        <w:rPr>
          <w:rFonts w:ascii="Times New Roman" w:hAnsi="Times New Roman" w:cs="Times New Roman"/>
          <w:sz w:val="28"/>
          <w:szCs w:val="28"/>
        </w:rPr>
        <w:t xml:space="preserve">Как было </w:t>
      </w:r>
      <w:r>
        <w:rPr>
          <w:rFonts w:ascii="Times New Roman" w:hAnsi="Times New Roman" w:cs="Times New Roman"/>
          <w:sz w:val="28"/>
          <w:szCs w:val="28"/>
        </w:rPr>
        <w:t>продемонстрировано</w:t>
      </w:r>
      <w:r w:rsidRPr="00AB0ED0">
        <w:rPr>
          <w:rFonts w:ascii="Times New Roman" w:hAnsi="Times New Roman" w:cs="Times New Roman"/>
          <w:sz w:val="28"/>
          <w:szCs w:val="28"/>
        </w:rPr>
        <w:t xml:space="preserve"> в главе 1, рынок новых пассажирских автомобилей огромен, динамичен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0ED0">
        <w:rPr>
          <w:rFonts w:ascii="Times New Roman" w:hAnsi="Times New Roman" w:cs="Times New Roman"/>
          <w:sz w:val="28"/>
          <w:szCs w:val="28"/>
        </w:rPr>
        <w:t xml:space="preserve"> несмотря на наличие лишь небольшого количества крупных игроков</w:t>
      </w:r>
      <w:r>
        <w:rPr>
          <w:rFonts w:ascii="Times New Roman" w:hAnsi="Times New Roman" w:cs="Times New Roman"/>
          <w:sz w:val="28"/>
          <w:szCs w:val="28"/>
        </w:rPr>
        <w:t xml:space="preserve"> (особенно если рассматривать не бренды, а компании за ними стоящие)</w:t>
      </w:r>
      <w:r w:rsidRPr="00AB0ED0">
        <w:rPr>
          <w:rFonts w:ascii="Times New Roman" w:hAnsi="Times New Roman" w:cs="Times New Roman"/>
          <w:sz w:val="28"/>
          <w:szCs w:val="28"/>
        </w:rPr>
        <w:t>,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ED0">
        <w:rPr>
          <w:rFonts w:ascii="Times New Roman" w:hAnsi="Times New Roman" w:cs="Times New Roman"/>
          <w:sz w:val="28"/>
          <w:szCs w:val="28"/>
        </w:rPr>
        <w:t>высоко конкурентным.</w:t>
      </w:r>
    </w:p>
    <w:p w:rsidR="009D27F8" w:rsidRPr="00AB0ED0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B0ED0">
        <w:rPr>
          <w:rFonts w:ascii="Times New Roman" w:hAnsi="Times New Roman" w:cs="Times New Roman"/>
          <w:sz w:val="28"/>
          <w:szCs w:val="28"/>
        </w:rPr>
        <w:t xml:space="preserve"> Конкурентные стратегии компаний резко отличаются, на рынки присутствуют как старые бренды, так и новые, пока лишь зарабатывающие репутацию компании. Более того, рынок не просто сегментирован, компании производители часто стараются выпускать модели и целые продуктовые линейки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0ED0">
        <w:rPr>
          <w:rFonts w:ascii="Times New Roman" w:hAnsi="Times New Roman" w:cs="Times New Roman"/>
          <w:sz w:val="28"/>
          <w:szCs w:val="28"/>
        </w:rPr>
        <w:t xml:space="preserve"> диверсифицируя их не только по уровню достатка и зависящим от этого предпочтениям, но и ориентируясь на страновую принадлежность клиента, что игроки многих других рынков позволить </w:t>
      </w:r>
      <w:r>
        <w:rPr>
          <w:rFonts w:ascii="Times New Roman" w:hAnsi="Times New Roman" w:cs="Times New Roman"/>
          <w:sz w:val="28"/>
          <w:szCs w:val="28"/>
        </w:rPr>
        <w:t xml:space="preserve">себе, </w:t>
      </w:r>
      <w:r w:rsidRPr="00AB0ED0">
        <w:rPr>
          <w:rFonts w:ascii="Times New Roman" w:hAnsi="Times New Roman" w:cs="Times New Roman"/>
          <w:sz w:val="28"/>
          <w:szCs w:val="28"/>
        </w:rPr>
        <w:t xml:space="preserve">не могут. </w:t>
      </w:r>
    </w:p>
    <w:p w:rsidR="009D27F8" w:rsidRPr="00AB0ED0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B0ED0">
        <w:rPr>
          <w:rFonts w:ascii="Times New Roman" w:hAnsi="Times New Roman" w:cs="Times New Roman"/>
          <w:sz w:val="28"/>
          <w:szCs w:val="28"/>
        </w:rPr>
        <w:t>Хотя в целом, все новые и проверенные временем конкурентные стратегии на рынк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0ED0">
        <w:rPr>
          <w:rFonts w:ascii="Times New Roman" w:hAnsi="Times New Roman" w:cs="Times New Roman"/>
          <w:sz w:val="28"/>
          <w:szCs w:val="28"/>
        </w:rPr>
        <w:t xml:space="preserve"> автомобилей, можно свести к двум ключевым способам создания конкурентных преимуществ, выявленны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B0ED0">
        <w:rPr>
          <w:rFonts w:ascii="Times New Roman" w:hAnsi="Times New Roman" w:cs="Times New Roman"/>
          <w:sz w:val="28"/>
          <w:szCs w:val="28"/>
        </w:rPr>
        <w:t xml:space="preserve"> ещё на заре создания рынка и принёсшим расцвет сначала компании </w:t>
      </w:r>
      <w:r w:rsidRPr="00AB0ED0">
        <w:rPr>
          <w:rFonts w:ascii="Times New Roman" w:hAnsi="Times New Roman" w:cs="Times New Roman"/>
          <w:sz w:val="28"/>
          <w:szCs w:val="28"/>
          <w:lang w:val="en-US"/>
        </w:rPr>
        <w:t>Ford</w:t>
      </w:r>
      <w:r w:rsidRPr="00AB0ED0">
        <w:rPr>
          <w:rFonts w:ascii="Times New Roman" w:hAnsi="Times New Roman" w:cs="Times New Roman"/>
          <w:sz w:val="28"/>
          <w:szCs w:val="28"/>
        </w:rPr>
        <w:t xml:space="preserve">, а потом компании </w:t>
      </w:r>
      <w:r w:rsidRPr="00AB0ED0">
        <w:rPr>
          <w:rFonts w:ascii="Times New Roman" w:hAnsi="Times New Roman" w:cs="Times New Roman"/>
          <w:sz w:val="28"/>
          <w:szCs w:val="28"/>
          <w:lang w:val="en-US"/>
        </w:rPr>
        <w:t>GM</w:t>
      </w:r>
      <w:r w:rsidRPr="00AB0ED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B0ED0">
        <w:rPr>
          <w:rFonts w:ascii="Times New Roman" w:hAnsi="Times New Roman" w:cs="Times New Roman"/>
          <w:sz w:val="28"/>
          <w:szCs w:val="28"/>
        </w:rPr>
        <w:t>Ведь по сути, ничего кроме различной комбинации максимально возможной специализации и стандартизации, для достижения конкурентных преимуществ (а именно это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0ED0">
        <w:rPr>
          <w:rFonts w:ascii="Times New Roman" w:hAnsi="Times New Roman" w:cs="Times New Roman"/>
          <w:sz w:val="28"/>
          <w:szCs w:val="28"/>
        </w:rPr>
        <w:t xml:space="preserve"> стало причиной успеха первого массового пассажирского автомобиля компании </w:t>
      </w:r>
      <w:r w:rsidRPr="00AB0ED0">
        <w:rPr>
          <w:rFonts w:ascii="Times New Roman" w:hAnsi="Times New Roman" w:cs="Times New Roman"/>
          <w:sz w:val="28"/>
          <w:szCs w:val="28"/>
          <w:lang w:val="en-US"/>
        </w:rPr>
        <w:t>Ford</w:t>
      </w:r>
      <w:r w:rsidRPr="00AB0ED0">
        <w:rPr>
          <w:rFonts w:ascii="Times New Roman" w:hAnsi="Times New Roman" w:cs="Times New Roman"/>
          <w:sz w:val="28"/>
          <w:szCs w:val="28"/>
        </w:rPr>
        <w:t xml:space="preserve"> собиравшегося на первом автомобильном конвейере), и диверсификации (позволившим компании </w:t>
      </w:r>
      <w:r w:rsidRPr="00AB0ED0">
        <w:rPr>
          <w:rFonts w:ascii="Times New Roman" w:hAnsi="Times New Roman" w:cs="Times New Roman"/>
          <w:sz w:val="28"/>
          <w:szCs w:val="28"/>
          <w:lang w:val="en-US"/>
        </w:rPr>
        <w:t>GM</w:t>
      </w:r>
      <w:r w:rsidRPr="00AB0ED0">
        <w:rPr>
          <w:rFonts w:ascii="Times New Roman" w:hAnsi="Times New Roman" w:cs="Times New Roman"/>
          <w:sz w:val="28"/>
          <w:szCs w:val="28"/>
        </w:rPr>
        <w:t>, объединявшей в себе различные брен</w:t>
      </w:r>
      <w:r w:rsidRPr="00AB0ED0">
        <w:rPr>
          <w:rFonts w:ascii="Times New Roman" w:hAnsi="Times New Roman" w:cs="Times New Roman"/>
          <w:sz w:val="28"/>
          <w:szCs w:val="28"/>
        </w:rPr>
        <w:softHyphen/>
      </w:r>
      <w:r w:rsidRPr="00AB0ED0">
        <w:rPr>
          <w:rFonts w:ascii="Times New Roman" w:hAnsi="Times New Roman" w:cs="Times New Roman"/>
          <w:sz w:val="28"/>
          <w:szCs w:val="28"/>
        </w:rPr>
        <w:softHyphen/>
      </w:r>
      <w:r w:rsidRPr="00AB0ED0">
        <w:rPr>
          <w:rFonts w:ascii="Times New Roman" w:hAnsi="Times New Roman" w:cs="Times New Roman"/>
          <w:sz w:val="28"/>
          <w:szCs w:val="28"/>
        </w:rPr>
        <w:softHyphen/>
      </w:r>
      <w:r w:rsidRPr="00AB0ED0">
        <w:rPr>
          <w:rFonts w:ascii="Times New Roman" w:hAnsi="Times New Roman" w:cs="Times New Roman"/>
          <w:sz w:val="28"/>
          <w:szCs w:val="28"/>
        </w:rPr>
        <w:softHyphen/>
        <w:t>ды, нацеленные на разные сегменты рынка, обойти Форда с его девизом:</w:t>
      </w:r>
      <w:proofErr w:type="gramEnd"/>
      <w:r w:rsidRPr="00AB0E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ED0">
        <w:rPr>
          <w:rFonts w:ascii="Times New Roman" w:hAnsi="Times New Roman" w:cs="Times New Roman"/>
          <w:sz w:val="28"/>
          <w:szCs w:val="28"/>
        </w:rPr>
        <w:t>«Автомобиль любого цвета, если этот цвет – черный»)</w:t>
      </w:r>
      <w:r w:rsidR="00FD68EF">
        <w:rPr>
          <w:rFonts w:ascii="Times New Roman" w:hAnsi="Times New Roman" w:cs="Times New Roman"/>
          <w:sz w:val="28"/>
          <w:szCs w:val="28"/>
        </w:rPr>
        <w:t xml:space="preserve"> нет</w:t>
      </w:r>
      <w:r w:rsidRPr="00AB0ED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Так китайские, индийские и даже южнокорейские компании обычно имеют стратегии направленные на использование принципов Форда: их преимущество в том, что они могут, быстро, относительно качественно изготавливать большое количество дешевых, автомобилей, базирующихся на технологиях 5, 10, а то и 20 летней давности (компания концентрируется на максимально быстром, дешевом и эффективном производстве, обращая мало внимания на другие аспекты деятельности фирмы).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Таким образом, компании резко снижали необходимые для старта производства длительные и рискованные инвестиции в НИОКР, раньше выходили на точку окупаемости, но что самое важное, находили нишу на рынке, где они могут эффективно конкурировать с компаниями, имеющими давние традиции качества и значительный инновационный бюджет. Например,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Hyundai</w:t>
      </w:r>
      <w:r w:rsidRPr="00AB0ED0">
        <w:rPr>
          <w:rFonts w:ascii="Times New Roman" w:hAnsi="Times New Roman" w:cs="Times New Roman"/>
          <w:sz w:val="28"/>
          <w:szCs w:val="28"/>
        </w:rPr>
        <w:t xml:space="preserve">, в период выхода на мировой рынок </w:t>
      </w:r>
      <w:proofErr w:type="gramStart"/>
      <w:r w:rsidRPr="00AB0ED0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AB0ED0">
        <w:rPr>
          <w:rFonts w:ascii="Times New Roman" w:hAnsi="Times New Roman" w:cs="Times New Roman"/>
          <w:sz w:val="28"/>
          <w:szCs w:val="28"/>
        </w:rPr>
        <w:t xml:space="preserve"> 2000 – ых </w:t>
      </w:r>
      <w:r>
        <w:rPr>
          <w:rFonts w:ascii="Times New Roman" w:hAnsi="Times New Roman" w:cs="Times New Roman"/>
          <w:sz w:val="28"/>
          <w:szCs w:val="28"/>
        </w:rPr>
        <w:t xml:space="preserve">ставила на многие свои автомобили старые, но чрезвычайно надёжные двигатели от </w:t>
      </w:r>
      <w:r>
        <w:rPr>
          <w:rFonts w:ascii="Times New Roman" w:hAnsi="Times New Roman" w:cs="Times New Roman"/>
          <w:sz w:val="28"/>
          <w:szCs w:val="28"/>
          <w:lang w:val="en-US"/>
        </w:rPr>
        <w:t>Mitsubishi</w:t>
      </w:r>
      <w:r>
        <w:rPr>
          <w:rFonts w:ascii="Times New Roman" w:hAnsi="Times New Roman" w:cs="Times New Roman"/>
          <w:sz w:val="28"/>
          <w:szCs w:val="28"/>
        </w:rPr>
        <w:t>, искусственно занижая их мощность, для снижения энергопотребления. При этом автомобили пользовались значительным спросом, так как покупатель получал автомобиль довольно высокого класса по цене на 20-30% процентов ниже, чем у основных конкурентов – японцев.</w:t>
      </w:r>
    </w:p>
    <w:p w:rsidR="009D27F8" w:rsidRDefault="009D27F8" w:rsidP="001D6E77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мировой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разделить на две части: производители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автокомплектующих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65900">
        <w:rPr>
          <w:rFonts w:ascii="Times New Roman" w:hAnsi="Times New Roman" w:cs="Times New Roman"/>
          <w:sz w:val="28"/>
          <w:szCs w:val="28"/>
        </w:rPr>
        <w:t>собстенно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автопроизводители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Стоит отметить, что в мире, на данный момент не существует полностью вертикально интегрированных автопроизводителей (а ведь именно к такому положению стремились родоначальники индустрии, например </w:t>
      </w:r>
      <w:r>
        <w:rPr>
          <w:rFonts w:ascii="Times New Roman" w:hAnsi="Times New Roman" w:cs="Times New Roman"/>
          <w:sz w:val="28"/>
          <w:szCs w:val="28"/>
          <w:lang w:val="en-US"/>
        </w:rPr>
        <w:t>Ford</w:t>
      </w:r>
      <w:r>
        <w:rPr>
          <w:rFonts w:ascii="Times New Roman" w:hAnsi="Times New Roman" w:cs="Times New Roman"/>
          <w:sz w:val="28"/>
          <w:szCs w:val="28"/>
        </w:rPr>
        <w:t xml:space="preserve">), все концерны пользуются услугами аутсорсинга при производстве составных деталей, хотя доля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привлекаемого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аутсорсинга рознится. Более того, некоторые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автопроизводители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отдают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аутсорсинг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только производство деталей и узлов, но и полную сборку автомобилей, так европейский филиал канадской </w:t>
      </w:r>
      <w:r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Pr="00440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steyr</w:t>
      </w:r>
      <w:proofErr w:type="spellEnd"/>
      <w:r w:rsidRPr="00440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2003 по 2010 годы выпускал</w:t>
      </w:r>
      <w:r w:rsidRPr="00440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более половины всех производимых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440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408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6E77" w:rsidRPr="00383469" w:rsidRDefault="001D6E77" w:rsidP="00383469">
      <w:pPr>
        <w:pStyle w:val="a4"/>
        <w:numPr>
          <w:ilvl w:val="1"/>
          <w:numId w:val="3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46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Обоснование использования именно компании </w:t>
      </w:r>
      <w:r w:rsidRPr="00383469">
        <w:rPr>
          <w:rFonts w:ascii="Times New Roman" w:hAnsi="Times New Roman" w:cs="Times New Roman"/>
          <w:b/>
          <w:sz w:val="32"/>
          <w:szCs w:val="32"/>
          <w:lang w:val="en-US"/>
        </w:rPr>
        <w:t>BMW</w:t>
      </w:r>
      <w:r w:rsidRPr="00383469">
        <w:rPr>
          <w:rFonts w:ascii="Times New Roman" w:hAnsi="Times New Roman" w:cs="Times New Roman"/>
          <w:b/>
          <w:sz w:val="32"/>
          <w:szCs w:val="32"/>
        </w:rPr>
        <w:t xml:space="preserve"> для анализа возможности применения рассматриваемой теории интернационализации</w:t>
      </w:r>
    </w:p>
    <w:p w:rsidR="001D6E77" w:rsidRPr="00B24CCF" w:rsidRDefault="001D6E77" w:rsidP="001D6E77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анализа применимости рассмотренных во второй главы теоретических моделей</w:t>
      </w:r>
      <w:r w:rsidR="00241326">
        <w:rPr>
          <w:rFonts w:ascii="Times New Roman" w:hAnsi="Times New Roman" w:cs="Times New Roman"/>
          <w:sz w:val="28"/>
          <w:szCs w:val="28"/>
        </w:rPr>
        <w:t xml:space="preserve"> будет использована история интернационализации </w:t>
      </w:r>
      <w:r>
        <w:rPr>
          <w:rFonts w:ascii="Times New Roman" w:hAnsi="Times New Roman" w:cs="Times New Roman"/>
          <w:sz w:val="28"/>
          <w:szCs w:val="28"/>
        </w:rPr>
        <w:t>компани</w:t>
      </w:r>
      <w:r w:rsidR="002413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 выбора данной компании две: первая состоит в том, что суд по её финансовым и производственным показателям, это один из самых успешных автопроизводителей в мире.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причина, состоит в том, что есть основания предполагать – именно успешная стратегия интернационализации принесла ощутимый толчок текущим блестящим финансовым результатам компании.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так, судя по рейтингам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Standard</w:t>
      </w:r>
      <w:r w:rsidRPr="00F65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F65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Poors</w:t>
      </w:r>
      <w:r w:rsidRPr="00710E5D">
        <w:rPr>
          <w:rFonts w:ascii="Times New Roman" w:hAnsi="Times New Roman" w:cs="Times New Roman"/>
          <w:sz w:val="28"/>
          <w:szCs w:val="28"/>
        </w:rPr>
        <w:t>,</w:t>
      </w:r>
      <w:r w:rsidRPr="00F65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F65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F65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 завидную инвестиционную привлекательность, находясь на третьем месте среди всех автопроизводителей, причём</w:t>
      </w:r>
      <w:r w:rsidRPr="00710E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обойдя всех европейских конкурентов.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Таблица № 6.</w:t>
      </w:r>
    </w:p>
    <w:p w:rsidR="004852B4" w:rsidRPr="004852B4" w:rsidRDefault="004852B4" w:rsidP="004852B4">
      <w:pPr>
        <w:spacing w:line="360" w:lineRule="auto"/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 xml:space="preserve">Рейтинг </w:t>
      </w:r>
      <w:r>
        <w:rPr>
          <w:rFonts w:ascii="Times New Roman" w:hAnsi="Times New Roman" w:cs="Times New Roman"/>
          <w:b/>
          <w:sz w:val="28"/>
          <w:szCs w:val="28"/>
        </w:rPr>
        <w:t>инвестиционной привлекательности</w:t>
      </w:r>
      <w:r w:rsidRPr="004852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852B4">
        <w:rPr>
          <w:rFonts w:ascii="Times New Roman" w:hAnsi="Times New Roman" w:cs="Times New Roman"/>
          <w:b/>
          <w:sz w:val="28"/>
          <w:szCs w:val="28"/>
        </w:rPr>
        <w:t>крупнейших</w:t>
      </w:r>
      <w:proofErr w:type="gramEnd"/>
      <w:r w:rsidRPr="004852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52B4">
        <w:rPr>
          <w:rFonts w:ascii="Times New Roman" w:hAnsi="Times New Roman" w:cs="Times New Roman"/>
          <w:b/>
          <w:sz w:val="28"/>
          <w:szCs w:val="28"/>
        </w:rPr>
        <w:t>автопроизводителей</w:t>
      </w:r>
      <w:proofErr w:type="spellEnd"/>
    </w:p>
    <w:p w:rsidR="009D27F8" w:rsidRDefault="00CC1119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32760"/>
            <wp:effectExtent l="19050" t="0" r="3175" b="0"/>
            <wp:docPr id="7" name="Рисунок 6" descr="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F8" w:rsidRPr="004852B4" w:rsidRDefault="009D27F8" w:rsidP="009D27F8">
      <w:pPr>
        <w:spacing w:line="360" w:lineRule="auto"/>
        <w:jc w:val="both"/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light vehicle overview, Volker Krueger</w:t>
      </w:r>
      <w:proofErr w:type="gramStart"/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End"/>
      <w:r w:rsidR="00625CFD">
        <w:fldChar w:fldCharType="begin"/>
      </w:r>
      <w:r w:rsidR="004852B4" w:rsidRPr="004852B4">
        <w:rPr>
          <w:lang w:val="en-US"/>
        </w:rPr>
        <w:instrText>HYPERLINK "http://www.standardandpoors.com/spf/upload/Ratings_EMEA/Auto_London_2012.pdf"</w:instrText>
      </w:r>
      <w:r w:rsidR="00625CFD">
        <w:fldChar w:fldCharType="separate"/>
      </w:r>
      <w:r w:rsidR="004852B4" w:rsidRPr="004852B4">
        <w:rPr>
          <w:rStyle w:val="a3"/>
          <w:lang w:val="en-US"/>
        </w:rPr>
        <w:t>http://www.standardandpoors.com/spf/upload/Ratings_EMEA/Auto_London_2012.pdf</w:t>
      </w:r>
      <w:r w:rsidR="00625CFD">
        <w:fldChar w:fldCharType="end"/>
      </w:r>
      <w:r w:rsidR="004852B4">
        <w:rPr>
          <w:lang w:val="en-US"/>
        </w:rPr>
        <w:t>,</w:t>
      </w:r>
      <w:r w:rsidR="004852B4" w:rsidRPr="004852B4">
        <w:rPr>
          <w:lang w:val="en-US"/>
        </w:rPr>
        <w:t xml:space="preserve">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С.18,</w:t>
      </w:r>
      <w:r w:rsidR="004852B4">
        <w:rPr>
          <w:lang w:val="en-US"/>
        </w:rPr>
        <w:t xml:space="preserve">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дата</w:t>
      </w:r>
      <w:proofErr w:type="spellEnd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изъятия</w:t>
      </w:r>
      <w:proofErr w:type="spellEnd"/>
      <w:r w:rsidR="004852B4" w:rsidRPr="004852B4">
        <w:rPr>
          <w:lang w:val="en-US"/>
        </w:rPr>
        <w:t xml:space="preserve">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10.05.2013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852B4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01592">
        <w:rPr>
          <w:rFonts w:ascii="Times New Roman" w:hAnsi="Times New Roman" w:cs="Times New Roman"/>
          <w:sz w:val="28"/>
          <w:szCs w:val="28"/>
        </w:rPr>
        <w:t xml:space="preserve">В тоже время данные </w:t>
      </w:r>
      <w:proofErr w:type="gramStart"/>
      <w:r w:rsidRPr="00301592">
        <w:rPr>
          <w:rFonts w:ascii="Times New Roman" w:hAnsi="Times New Roman" w:cs="Times New Roman"/>
          <w:sz w:val="28"/>
          <w:szCs w:val="28"/>
        </w:rPr>
        <w:t>по операционной</w:t>
      </w:r>
      <w:proofErr w:type="gramEnd"/>
      <w:r w:rsidRPr="00301592">
        <w:rPr>
          <w:rFonts w:ascii="Times New Roman" w:hAnsi="Times New Roman" w:cs="Times New Roman"/>
          <w:sz w:val="28"/>
          <w:szCs w:val="28"/>
        </w:rPr>
        <w:t xml:space="preserve"> маржинальности компании так же на высоте, более того, если не считать провала в посткризисном 2009 году (относительно умеренного для люксового бренда), компания является одним из лидеров и показывает чрезвычайно устойчивый положительный результат.</w:t>
      </w:r>
    </w:p>
    <w:p w:rsidR="009D27F8" w:rsidRPr="004852B4" w:rsidRDefault="004852B4" w:rsidP="004852B4">
      <w:pPr>
        <w:spacing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График № 2</w:t>
      </w:r>
    </w:p>
    <w:p w:rsidR="009D27F8" w:rsidRDefault="00DE0D67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5276" cy="3436219"/>
            <wp:effectExtent l="19050" t="0" r="9224" b="0"/>
            <wp:docPr id="12" name="Рисунок 11" descr="карти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2.jp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15276" cy="34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F8" w:rsidRPr="004852B4" w:rsidRDefault="009D27F8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4852B4">
        <w:rPr>
          <w:rFonts w:ascii="Times New Roman" w:hAnsi="Times New Roman" w:cs="Times New Roman"/>
          <w:sz w:val="28"/>
          <w:szCs w:val="28"/>
        </w:rPr>
        <w:t>:</w:t>
      </w:r>
      <w:r w:rsidR="004852B4" w:rsidRPr="004852B4">
        <w:rPr>
          <w:rFonts w:ascii="Times New Roman" w:hAnsi="Times New Roman" w:cs="Times New Roman"/>
          <w:sz w:val="28"/>
          <w:szCs w:val="28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</w:rPr>
        <w:t>Там же, С.54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скорректированная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маржинальность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EBIT</w:t>
      </w:r>
      <w:r>
        <w:rPr>
          <w:rFonts w:ascii="Times New Roman" w:hAnsi="Times New Roman" w:cs="Times New Roman"/>
          <w:sz w:val="28"/>
          <w:szCs w:val="28"/>
        </w:rPr>
        <w:t xml:space="preserve"> компании так же находится на высоком уровне, а при учёте этого и предыдущего показателя компания выглядит более устойчивой и динамичной, нежели </w:t>
      </w:r>
      <w:r>
        <w:rPr>
          <w:rFonts w:ascii="Times New Roman" w:hAnsi="Times New Roman" w:cs="Times New Roman"/>
          <w:sz w:val="28"/>
          <w:szCs w:val="28"/>
          <w:lang w:val="en-US"/>
        </w:rPr>
        <w:t>Volkswagen</w:t>
      </w:r>
      <w:r w:rsidRPr="00BB6BD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лучше всех переживший мировой финансовый кризис</w:t>
      </w:r>
      <w:r w:rsidRPr="00BB6B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главный конкурент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Daimler</w:t>
      </w:r>
      <w:r w:rsidRPr="00BB6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График № 3</w:t>
      </w:r>
    </w:p>
    <w:p w:rsidR="009D27F8" w:rsidRDefault="00DE0D67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6282" cy="2088682"/>
            <wp:effectExtent l="19050" t="0" r="6818" b="0"/>
            <wp:docPr id="18" name="Рисунок 17" descr="картин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4.jp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46282" cy="20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F8" w:rsidRDefault="009D27F8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="004852B4" w:rsidRPr="004852B4">
        <w:rPr>
          <w:rFonts w:ascii="Times New Roman" w:hAnsi="Times New Roman" w:cs="Times New Roman"/>
          <w:sz w:val="28"/>
          <w:szCs w:val="28"/>
        </w:rPr>
        <w:t>Там же, С. 64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Общая оценка компании так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весьма положительна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характерно среди слабостей называются не проблемы компании, а общие проблемы рынка, с которыми, кстати, в последние годы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BB6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справляется лучше конкурентов.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Таблица № 7</w:t>
      </w:r>
    </w:p>
    <w:p w:rsidR="009D27F8" w:rsidRDefault="004C468F" w:rsidP="009D27F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46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4105"/>
            <wp:effectExtent l="19050" t="0" r="3175" b="0"/>
            <wp:docPr id="30" name="Рисунок 28" descr="картин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5.jp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F8" w:rsidRDefault="009D27F8" w:rsidP="009D27F8">
      <w:pPr>
        <w:spacing w:line="360" w:lineRule="auto"/>
        <w:jc w:val="both"/>
      </w:pPr>
    </w:p>
    <w:p w:rsidR="009D27F8" w:rsidRDefault="009D27F8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="004852B4" w:rsidRPr="004852B4">
        <w:rPr>
          <w:rFonts w:ascii="Times New Roman" w:hAnsi="Times New Roman" w:cs="Times New Roman"/>
          <w:sz w:val="28"/>
          <w:szCs w:val="28"/>
        </w:rPr>
        <w:t>Там же, С.70</w:t>
      </w:r>
    </w:p>
    <w:p w:rsidR="009D27F8" w:rsidRPr="008F559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F5598">
        <w:rPr>
          <w:rFonts w:ascii="Times New Roman" w:hAnsi="Times New Roman" w:cs="Times New Roman"/>
          <w:sz w:val="28"/>
          <w:szCs w:val="28"/>
        </w:rPr>
        <w:t>Схожие выводы можно сделать по результатам опроса опубликованного в KPMG’s Global Automotive Executive Survey 2012. Данный опрос проводился среди 200 руководителей автомобильной отрасли со всего мира.</w:t>
      </w:r>
    </w:p>
    <w:p w:rsidR="009D27F8" w:rsidRPr="008F559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F5598">
        <w:rPr>
          <w:rFonts w:ascii="Times New Roman" w:hAnsi="Times New Roman" w:cs="Times New Roman"/>
          <w:sz w:val="28"/>
          <w:szCs w:val="28"/>
        </w:rPr>
        <w:t>Нельзя не отметить наличие лишь 2 европейских компаний в топ 10,  и присутствие всего одной американской. Однако тем ценнее 3</w:t>
      </w:r>
      <w:r>
        <w:rPr>
          <w:rFonts w:ascii="Times New Roman" w:hAnsi="Times New Roman" w:cs="Times New Roman"/>
          <w:sz w:val="28"/>
          <w:szCs w:val="28"/>
        </w:rPr>
        <w:t>-ье</w:t>
      </w:r>
      <w:r w:rsidRPr="008F5598">
        <w:rPr>
          <w:rFonts w:ascii="Times New Roman" w:hAnsi="Times New Roman" w:cs="Times New Roman"/>
          <w:sz w:val="28"/>
          <w:szCs w:val="28"/>
        </w:rPr>
        <w:t xml:space="preserve"> место BMW, особенно учитывая нахождение Daimler в самом конце списка. Так же стоит отметить, что первые 9 из 10 компаний ориентированы полностью или в значительной мере на не дорогую и среднюю ценовую категорию, то есть не являются непосредственными конкурентами BMW.</w:t>
      </w:r>
    </w:p>
    <w:p w:rsidR="009D27F8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lastRenderedPageBreak/>
        <w:t>Таблица № 8.</w:t>
      </w:r>
    </w:p>
    <w:p w:rsidR="009D27F8" w:rsidRDefault="00625CFD" w:rsidP="00C65900">
      <w:pPr>
        <w:spacing w:line="360" w:lineRule="auto"/>
        <w:ind w:left="-851"/>
        <w:jc w:val="both"/>
      </w:pPr>
      <w:r>
        <w:pict>
          <v:shape id="_x0000_i1075" type="#_x0000_t75" alt="" style="width:24pt;height:24pt"/>
        </w:pict>
      </w:r>
      <w:r w:rsidR="009D27F8" w:rsidRPr="00F65B3F">
        <w:t xml:space="preserve"> </w:t>
      </w:r>
      <w:r>
        <w:pict>
          <v:shape id="_x0000_i1076" type="#_x0000_t75" alt="" style="width:24pt;height:24pt"/>
        </w:pict>
      </w:r>
      <w:r w:rsidR="00FA03A0">
        <w:rPr>
          <w:noProof/>
          <w:lang w:eastAsia="ru-RU"/>
        </w:rPr>
        <w:drawing>
          <wp:inline distT="0" distB="0" distL="0" distR="0">
            <wp:extent cx="5940425" cy="7678420"/>
            <wp:effectExtent l="19050" t="0" r="3175" b="0"/>
            <wp:docPr id="31" name="Рисунок 30" descr="картин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6.jp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F8" w:rsidRPr="004852B4" w:rsidRDefault="00FA03A0" w:rsidP="004852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03A0">
        <w:rPr>
          <w:rFonts w:ascii="Times New Roman" w:hAnsi="Times New Roman" w:cs="Times New Roman"/>
          <w:sz w:val="28"/>
          <w:szCs w:val="28"/>
        </w:rPr>
        <w:lastRenderedPageBreak/>
        <w:t>Источник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4852B4" w:rsidRPr="004852B4">
        <w:rPr>
          <w:lang w:val="en-US"/>
        </w:rPr>
        <w:t xml:space="preserve">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KPMG’s Global Automotive Executive Survey 2012, Mathieu Meyer</w:t>
      </w:r>
      <w:proofErr w:type="gram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852B4">
        <w:rPr>
          <w:lang w:val="en-US"/>
        </w:rPr>
        <w:t xml:space="preserve"> </w:t>
      </w:r>
      <w:proofErr w:type="gramEnd"/>
      <w:r w:rsidR="00625CFD">
        <w:fldChar w:fldCharType="begin"/>
      </w:r>
      <w:r w:rsidR="004852B4" w:rsidRPr="004852B4">
        <w:rPr>
          <w:lang w:val="en-US"/>
        </w:rPr>
        <w:instrText xml:space="preserve"> HYPERLINK "http://www.kpmg.com/GE/en/IssuesAndInsights/ArticlesPublications/Documents/Global-automotive-executive-survey-2012.pdf" </w:instrText>
      </w:r>
      <w:r w:rsidR="00625CFD">
        <w:fldChar w:fldCharType="separate"/>
      </w:r>
      <w:r w:rsidR="004852B4" w:rsidRPr="004852B4">
        <w:rPr>
          <w:rStyle w:val="a3"/>
          <w:lang w:val="en-US"/>
        </w:rPr>
        <w:t>http://www.kpmg.com/GE/en/IssuesAndInsights/ArticlesPublications/Documents/Global-automotive-executive-survey-2012.pdf</w:t>
      </w:r>
      <w:r w:rsidR="00625CFD">
        <w:fldChar w:fldCharType="end"/>
      </w:r>
      <w:r w:rsidR="004852B4" w:rsidRPr="004852B4">
        <w:rPr>
          <w:lang w:val="en-US"/>
        </w:rPr>
        <w:t xml:space="preserve">,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С.53, дата изъятия 09.05.2013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Компанию</w:t>
      </w:r>
      <w:r w:rsidRPr="003907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39076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Bayerische</w:t>
      </w:r>
      <w:proofErr w:type="spellEnd"/>
      <w:r w:rsidRPr="003907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Motoren</w:t>
      </w:r>
      <w:proofErr w:type="spellEnd"/>
      <w:r w:rsidRPr="003907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Werke</w:t>
      </w:r>
      <w:proofErr w:type="spellEnd"/>
      <w:r w:rsidRPr="003907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>
        <w:rPr>
          <w:rFonts w:ascii="Times New Roman" w:hAnsi="Times New Roman" w:cs="Times New Roman"/>
          <w:sz w:val="28"/>
          <w:szCs w:val="28"/>
        </w:rPr>
        <w:t xml:space="preserve">, сложно назвать новичком на мировом рынке, однако хотя компания и экспортирует свои автомобили уже десятки лет, а первый завод по сборке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3907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пределами Германии открылся в 1968 году в Южной Африке, по настоящему глобальной стратегия компании стала только в 90-ых. Совершенно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справедливо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статье</w:t>
      </w:r>
      <w:r w:rsidRPr="0044699C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en-US"/>
        </w:rPr>
        <w:t>Managing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chain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Automotive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Industry</w:t>
      </w:r>
      <w:r w:rsidRPr="0044699C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Штефан Шмид и Филипп Гроше отмечают, именно запуск завода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446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США стал катализатором для вывода заводов многих европейских брендов в США и азиатские страны. </w:t>
      </w:r>
    </w:p>
    <w:p w:rsidR="001D6E77" w:rsidRDefault="001D6E7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D6E77" w:rsidRPr="001D6E77" w:rsidRDefault="001D6E77" w:rsidP="00383469">
      <w:pPr>
        <w:pStyle w:val="a4"/>
        <w:numPr>
          <w:ilvl w:val="1"/>
          <w:numId w:val="3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6E77">
        <w:rPr>
          <w:rFonts w:ascii="Times New Roman" w:hAnsi="Times New Roman" w:cs="Times New Roman"/>
          <w:b/>
          <w:sz w:val="32"/>
          <w:szCs w:val="32"/>
        </w:rPr>
        <w:t xml:space="preserve">Структура производства компании </w:t>
      </w:r>
      <w:r w:rsidRPr="001D6E77">
        <w:rPr>
          <w:rFonts w:ascii="Times New Roman" w:hAnsi="Times New Roman" w:cs="Times New Roman"/>
          <w:b/>
          <w:sz w:val="32"/>
          <w:szCs w:val="32"/>
          <w:lang w:val="en-US"/>
        </w:rPr>
        <w:t>BMW</w:t>
      </w:r>
    </w:p>
    <w:p w:rsidR="001D6E77" w:rsidRDefault="001D6E7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D6E77" w:rsidRPr="0044699C" w:rsidRDefault="001D6E7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производственную структуру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271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подробнее: как уже отмечалось, большая часть машин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525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производится на заводах в родной этой компании стране – Германии, где расположено 7 автозаводов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D27F8" w:rsidRDefault="009D27F8" w:rsidP="009D27F8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542">
        <w:rPr>
          <w:rFonts w:ascii="Times New Roman" w:hAnsi="Times New Roman" w:cs="Times New Roman"/>
          <w:sz w:val="28"/>
          <w:szCs w:val="28"/>
        </w:rPr>
        <w:t xml:space="preserve">3 завода по производству компонентов (завод в Айзенахе, Вакерсдорфе, Ландшуте), </w:t>
      </w:r>
    </w:p>
    <w:p w:rsidR="009D27F8" w:rsidRDefault="009D27F8" w:rsidP="009D27F8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542">
        <w:rPr>
          <w:rFonts w:ascii="Times New Roman" w:hAnsi="Times New Roman" w:cs="Times New Roman"/>
          <w:sz w:val="28"/>
          <w:szCs w:val="28"/>
        </w:rPr>
        <w:t>4 завода по производству компонентов и сборке собственно легковых автомобилей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D27F8" w:rsidRDefault="009D27F8" w:rsidP="009D27F8">
      <w:pPr>
        <w:pStyle w:val="a4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542">
        <w:rPr>
          <w:rFonts w:ascii="Times New Roman" w:hAnsi="Times New Roman" w:cs="Times New Roman"/>
          <w:sz w:val="28"/>
          <w:szCs w:val="28"/>
        </w:rPr>
        <w:t>завод в Мюнхене, выпустивши</w:t>
      </w:r>
      <w:r w:rsidRPr="004B5542">
        <w:rPr>
          <w:rFonts w:ascii="Times New Roman" w:hAnsi="Times New Roman" w:cs="Times New Roman"/>
          <w:sz w:val="28"/>
          <w:szCs w:val="28"/>
        </w:rPr>
        <w:tab/>
        <w:t xml:space="preserve"> 214 100 машин 3-ей серии 1-ой и 3-ей серий и родствров </w:t>
      </w:r>
      <w:r w:rsidRPr="004B5542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4B5542">
        <w:rPr>
          <w:rFonts w:ascii="Times New Roman" w:hAnsi="Times New Roman" w:cs="Times New Roman"/>
          <w:sz w:val="28"/>
          <w:szCs w:val="28"/>
        </w:rPr>
        <w:t xml:space="preserve">4 в 2012 году, </w:t>
      </w:r>
    </w:p>
    <w:p w:rsidR="009D27F8" w:rsidRDefault="009D27F8" w:rsidP="009D27F8">
      <w:pPr>
        <w:pStyle w:val="a4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542">
        <w:rPr>
          <w:rFonts w:ascii="Times New Roman" w:hAnsi="Times New Roman" w:cs="Times New Roman"/>
          <w:sz w:val="28"/>
          <w:szCs w:val="28"/>
        </w:rPr>
        <w:t xml:space="preserve">завод в Дингольфинге, выпустивший за 2012 год 332 700 автомобилей 5,6,7 –ой серий, </w:t>
      </w:r>
    </w:p>
    <w:p w:rsidR="009D27F8" w:rsidRDefault="009D27F8" w:rsidP="009D27F8">
      <w:pPr>
        <w:pStyle w:val="a4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542">
        <w:rPr>
          <w:rFonts w:ascii="Times New Roman" w:hAnsi="Times New Roman" w:cs="Times New Roman"/>
          <w:sz w:val="28"/>
          <w:szCs w:val="28"/>
        </w:rPr>
        <w:lastRenderedPageBreak/>
        <w:t xml:space="preserve">завод в Регенсбурге выпустивший в 2012 году 300 300 автомобилей 1-ой и 3-ей серий и родстеров </w:t>
      </w:r>
      <w:r w:rsidRPr="004B5542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4B5542">
        <w:rPr>
          <w:rFonts w:ascii="Times New Roman" w:hAnsi="Times New Roman" w:cs="Times New Roman"/>
          <w:sz w:val="28"/>
          <w:szCs w:val="28"/>
        </w:rPr>
        <w:t xml:space="preserve">4, </w:t>
      </w:r>
    </w:p>
    <w:p w:rsidR="009D27F8" w:rsidRPr="004B5542" w:rsidRDefault="009D27F8" w:rsidP="009D27F8">
      <w:pPr>
        <w:pStyle w:val="a4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542">
        <w:rPr>
          <w:rFonts w:ascii="Times New Roman" w:hAnsi="Times New Roman" w:cs="Times New Roman"/>
          <w:sz w:val="28"/>
          <w:szCs w:val="28"/>
        </w:rPr>
        <w:t xml:space="preserve">завод в Лейпциге </w:t>
      </w:r>
      <w:r w:rsidR="000352C3">
        <w:rPr>
          <w:rFonts w:ascii="Times New Roman" w:hAnsi="Times New Roman" w:cs="Times New Roman"/>
          <w:sz w:val="28"/>
          <w:szCs w:val="28"/>
        </w:rPr>
        <w:t>за</w:t>
      </w:r>
      <w:r w:rsidRPr="004B5542">
        <w:rPr>
          <w:rFonts w:ascii="Times New Roman" w:hAnsi="Times New Roman" w:cs="Times New Roman"/>
          <w:sz w:val="28"/>
          <w:szCs w:val="28"/>
        </w:rPr>
        <w:t xml:space="preserve"> 2012 год выпустил 164 300 автомобилей </w:t>
      </w:r>
      <w:r w:rsidRPr="004B5542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4B5542">
        <w:rPr>
          <w:rFonts w:ascii="Times New Roman" w:hAnsi="Times New Roman" w:cs="Times New Roman"/>
          <w:sz w:val="28"/>
          <w:szCs w:val="28"/>
        </w:rPr>
        <w:t xml:space="preserve"> </w:t>
      </w:r>
      <w:r w:rsidRPr="004B554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B5542">
        <w:rPr>
          <w:rFonts w:ascii="Times New Roman" w:hAnsi="Times New Roman" w:cs="Times New Roman"/>
          <w:sz w:val="28"/>
          <w:szCs w:val="28"/>
        </w:rPr>
        <w:t>1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1"/>
      </w:r>
      <w:r w:rsidRPr="004B55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Заводы в Англии выпустили в 2012 году 207 800 автомобилей (преимущественно разные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Mini</w:t>
      </w:r>
      <w:r>
        <w:rPr>
          <w:rFonts w:ascii="Times New Roman" w:hAnsi="Times New Roman" w:cs="Times New Roman"/>
          <w:sz w:val="28"/>
          <w:szCs w:val="28"/>
        </w:rPr>
        <w:t xml:space="preserve">, 3500 </w:t>
      </w:r>
      <w:r>
        <w:rPr>
          <w:rFonts w:ascii="Times New Roman" w:hAnsi="Times New Roman" w:cs="Times New Roman"/>
          <w:sz w:val="28"/>
          <w:szCs w:val="28"/>
          <w:lang w:val="en-US"/>
        </w:rPr>
        <w:t>Roll</w:t>
      </w:r>
      <w:r w:rsidRPr="00BB2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Reyes</w:t>
      </w:r>
      <w:r>
        <w:rPr>
          <w:rFonts w:ascii="Times New Roman" w:hAnsi="Times New Roman" w:cs="Times New Roman"/>
          <w:sz w:val="28"/>
          <w:szCs w:val="28"/>
        </w:rPr>
        <w:t>), в Южной Африке выпущено 45 700 автомобилей</w:t>
      </w:r>
      <w:r w:rsidRPr="00BB2566">
        <w:rPr>
          <w:rFonts w:ascii="Times New Roman" w:hAnsi="Times New Roman" w:cs="Times New Roman"/>
          <w:sz w:val="28"/>
          <w:szCs w:val="28"/>
        </w:rPr>
        <w:t xml:space="preserve"> 3-</w:t>
      </w:r>
      <w:r>
        <w:rPr>
          <w:rFonts w:ascii="Times New Roman" w:hAnsi="Times New Roman" w:cs="Times New Roman"/>
          <w:sz w:val="28"/>
          <w:szCs w:val="28"/>
        </w:rPr>
        <w:t xml:space="preserve">ей серии, в США выпущено 301 500 автомобилей (модели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B25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B2566">
        <w:rPr>
          <w:rFonts w:ascii="Times New Roman" w:hAnsi="Times New Roman" w:cs="Times New Roman"/>
          <w:sz w:val="28"/>
          <w:szCs w:val="28"/>
        </w:rPr>
        <w:t xml:space="preserve">5,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B256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), а на 2 совместных завода с компанией </w:t>
      </w:r>
      <w:r>
        <w:rPr>
          <w:rFonts w:ascii="Times New Roman" w:hAnsi="Times New Roman" w:cs="Times New Roman"/>
          <w:sz w:val="28"/>
          <w:szCs w:val="28"/>
          <w:lang w:val="en-US"/>
        </w:rPr>
        <w:t>China</w:t>
      </w:r>
      <w:r w:rsidRPr="00204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Automative</w:t>
      </w:r>
      <w:r w:rsidRPr="00204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Holdings</w:t>
      </w:r>
      <w:r w:rsidRPr="00204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Pr="002044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Китае выпущено 150 000 автомобилей 3-ей и 5-ой серий, а также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proofErr w:type="gramEnd"/>
      <w:r w:rsidRPr="004B5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B554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Помимо это компания имеет 6 сборочных совместных предприятий в Тайланде, Малазии, России, Египте, Индонезии и Индии (Сборка осуществляется по стандарту </w:t>
      </w:r>
      <w:r>
        <w:rPr>
          <w:rFonts w:ascii="Times New Roman" w:hAnsi="Times New Roman" w:cs="Times New Roman"/>
          <w:sz w:val="28"/>
          <w:szCs w:val="28"/>
          <w:lang w:val="en-US"/>
        </w:rPr>
        <w:t>CKD</w:t>
      </w:r>
      <w:r>
        <w:rPr>
          <w:rFonts w:ascii="Times New Roman" w:hAnsi="Times New Roman" w:cs="Times New Roman"/>
          <w:sz w:val="28"/>
          <w:szCs w:val="28"/>
        </w:rPr>
        <w:t>, то есть на сборочном предприятие производится сварка, окраска, внутренняя отделка, финальные тесты.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Такая модель интернационализации, по признанию руководства компании применяется для выхода на новые, потенциально высокоёмкие рынки с высокими таможенными барьерами).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производства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рода предприятиях, основные заводы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готовят все части машины, упаковывают и отправляют на сборочные заводы. На сборочных заводах, рабочие собирают автомобили из машино-комплектов с использованием некоторого процента местных деталей. Всего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рода предприятиях было собрано 38 500 автомобилей. На всех сборочных предприятиях собираются автомобили 3-ей серии, на всех кроме египетского завода осуществляется так же сборка автомобилей 5-ой серии и автомобилей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B554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В Тайланде и Малазии так же осуществляется сборка автомобилей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B554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а в российском Калининграде в дополнении к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B5542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выпускаются так же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4B5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B5542">
        <w:rPr>
          <w:rFonts w:ascii="Times New Roman" w:hAnsi="Times New Roman" w:cs="Times New Roman"/>
          <w:sz w:val="28"/>
          <w:szCs w:val="28"/>
        </w:rPr>
        <w:t xml:space="preserve">5,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B5542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4B5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7-ой серии.</w:t>
      </w:r>
    </w:p>
    <w:p w:rsidR="00DB2E5A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наконец, ещё 103 700 автомобилей </w:t>
      </w:r>
      <w:r>
        <w:rPr>
          <w:rFonts w:ascii="Times New Roman" w:hAnsi="Times New Roman" w:cs="Times New Roman"/>
          <w:sz w:val="28"/>
          <w:szCs w:val="28"/>
          <w:lang w:val="en-US"/>
        </w:rPr>
        <w:t>Mini</w:t>
      </w:r>
      <w:r w:rsidRPr="00BB2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Countryman</w:t>
      </w:r>
      <w:r w:rsidRPr="00BB2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Mine</w:t>
      </w:r>
      <w:r w:rsidRPr="00BB2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Paceman</w:t>
      </w:r>
      <w:r>
        <w:rPr>
          <w:rFonts w:ascii="Times New Roman" w:hAnsi="Times New Roman" w:cs="Times New Roman"/>
          <w:sz w:val="28"/>
          <w:szCs w:val="28"/>
        </w:rPr>
        <w:t xml:space="preserve"> было выпущено в 2012 году на заводе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Pr="00DD0A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Steyr</w:t>
      </w:r>
      <w:r>
        <w:rPr>
          <w:rFonts w:ascii="Times New Roman" w:hAnsi="Times New Roman" w:cs="Times New Roman"/>
          <w:sz w:val="28"/>
          <w:szCs w:val="28"/>
        </w:rPr>
        <w:t xml:space="preserve"> в австрийском городе Граз.</w:t>
      </w:r>
      <w:r w:rsidR="00F123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E5A" w:rsidRDefault="00DB2E5A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пункте хотелось бы остановиться по подробнее, дело в том, что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Pr="00DB2E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не просто одним крупнейших в мире поставщиков компоненто</w:t>
      </w:r>
      <w:r w:rsidR="00B05F41">
        <w:rPr>
          <w:rFonts w:ascii="Times New Roman" w:hAnsi="Times New Roman" w:cs="Times New Roman"/>
          <w:sz w:val="28"/>
          <w:szCs w:val="28"/>
        </w:rPr>
        <w:t xml:space="preserve">в для автомобилей. Более того,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</w:rPr>
        <w:t xml:space="preserve">является крупнейшим производителем автомобилей на условия аутсорсинга на рынке. Её производственные мощности оцениваются в 200 000 автомобилей в год. На данный момент помимо машин марки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Mini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</w:rPr>
        <w:t xml:space="preserve">от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</w:rPr>
        <w:t xml:space="preserve">она производит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Peugeot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RCZ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,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Mercedes</w:t>
      </w:r>
      <w:r w:rsidR="00B05F41" w:rsidRPr="00B05F41">
        <w:rPr>
          <w:rFonts w:ascii="Times New Roman" w:hAnsi="Times New Roman" w:cs="Times New Roman"/>
          <w:sz w:val="28"/>
          <w:szCs w:val="28"/>
        </w:rPr>
        <w:t>-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Benz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SLS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AMG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</w:rPr>
        <w:t xml:space="preserve">и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Mercedes</w:t>
      </w:r>
      <w:r w:rsidR="00B05F41" w:rsidRPr="00B05F41">
        <w:rPr>
          <w:rFonts w:ascii="Times New Roman" w:hAnsi="Times New Roman" w:cs="Times New Roman"/>
          <w:sz w:val="28"/>
          <w:szCs w:val="28"/>
        </w:rPr>
        <w:t>-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Benz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B05F41" w:rsidRPr="00B05F41">
        <w:rPr>
          <w:rFonts w:ascii="Times New Roman" w:hAnsi="Times New Roman" w:cs="Times New Roman"/>
          <w:sz w:val="28"/>
          <w:szCs w:val="28"/>
        </w:rPr>
        <w:t>-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Class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</w:rPr>
        <w:t xml:space="preserve">(последний с 1979 года). Ранее компания производила такие известные автомобили как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Volkswagen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Golf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(1990-1991)</w:t>
      </w:r>
      <w:r w:rsidR="00B05F41">
        <w:rPr>
          <w:rFonts w:ascii="Times New Roman" w:hAnsi="Times New Roman" w:cs="Times New Roman"/>
          <w:sz w:val="28"/>
          <w:szCs w:val="28"/>
        </w:rPr>
        <w:t xml:space="preserve">,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Jeep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Cherokee</w:t>
      </w:r>
      <w:r w:rsidR="00B05F41">
        <w:rPr>
          <w:rFonts w:ascii="Times New Roman" w:hAnsi="Times New Roman" w:cs="Times New Roman"/>
          <w:sz w:val="28"/>
          <w:szCs w:val="28"/>
        </w:rPr>
        <w:t xml:space="preserve"> (1994-2004),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Mercedes</w:t>
      </w:r>
      <w:r w:rsidR="00B05F41" w:rsidRPr="00B05F41">
        <w:rPr>
          <w:rFonts w:ascii="Times New Roman" w:hAnsi="Times New Roman" w:cs="Times New Roman"/>
          <w:sz w:val="28"/>
          <w:szCs w:val="28"/>
        </w:rPr>
        <w:t>-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Benz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05F41" w:rsidRPr="00B05F41">
        <w:rPr>
          <w:rFonts w:ascii="Times New Roman" w:hAnsi="Times New Roman" w:cs="Times New Roman"/>
          <w:sz w:val="28"/>
          <w:szCs w:val="28"/>
        </w:rPr>
        <w:t xml:space="preserve"> </w:t>
      </w:r>
      <w:r w:rsidR="00B05F41">
        <w:rPr>
          <w:rFonts w:ascii="Times New Roman" w:hAnsi="Times New Roman" w:cs="Times New Roman"/>
          <w:sz w:val="28"/>
          <w:szCs w:val="28"/>
        </w:rPr>
        <w:t>класса (1992-2006)</w:t>
      </w:r>
      <w:r w:rsidR="00F12319">
        <w:rPr>
          <w:rFonts w:ascii="Times New Roman" w:hAnsi="Times New Roman" w:cs="Times New Roman"/>
          <w:sz w:val="28"/>
          <w:szCs w:val="28"/>
        </w:rPr>
        <w:t xml:space="preserve">, </w:t>
      </w:r>
      <w:r w:rsidR="00F12319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F12319" w:rsidRPr="00F12319">
        <w:rPr>
          <w:rFonts w:ascii="Times New Roman" w:hAnsi="Times New Roman" w:cs="Times New Roman"/>
          <w:sz w:val="28"/>
          <w:szCs w:val="28"/>
        </w:rPr>
        <w:t xml:space="preserve"> </w:t>
      </w:r>
      <w:r w:rsidR="00F1231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12319" w:rsidRPr="00F12319">
        <w:rPr>
          <w:rFonts w:ascii="Times New Roman" w:hAnsi="Times New Roman" w:cs="Times New Roman"/>
          <w:sz w:val="28"/>
          <w:szCs w:val="28"/>
        </w:rPr>
        <w:t>3 (2003-2010)</w:t>
      </w:r>
      <w:r w:rsidR="00B05F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5F41" w:rsidRDefault="00B05F41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небольшая историческая справка, была приведена для того, что описать одну из характеристик автомобильного рынка, осложняющую использование аутсорсинга автомобильными производителями. </w:t>
      </w:r>
    </w:p>
    <w:p w:rsidR="00B05F41" w:rsidRDefault="00B05F41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Даже учитывая крайне высокую репутацию компании как поставщика комплектующих (в данном случае компания не просто штампует </w:t>
      </w:r>
      <w:r w:rsidR="00F12319">
        <w:rPr>
          <w:rFonts w:ascii="Times New Roman" w:hAnsi="Times New Roman" w:cs="Times New Roman"/>
          <w:sz w:val="28"/>
          <w:szCs w:val="28"/>
        </w:rPr>
        <w:t>комплектующие,</w:t>
      </w:r>
      <w:r>
        <w:rPr>
          <w:rFonts w:ascii="Times New Roman" w:hAnsi="Times New Roman" w:cs="Times New Roman"/>
          <w:sz w:val="28"/>
          <w:szCs w:val="28"/>
        </w:rPr>
        <w:t xml:space="preserve"> но и отвечает за НИОКР, что немаловажно), о</w:t>
      </w:r>
      <w:r w:rsidR="00F12319">
        <w:rPr>
          <w:rFonts w:ascii="Times New Roman" w:hAnsi="Times New Roman" w:cs="Times New Roman"/>
          <w:sz w:val="28"/>
          <w:szCs w:val="28"/>
        </w:rPr>
        <w:t>пыт качественной сборки машин разного ценового диапазона,</w:t>
      </w:r>
      <w:r w:rsidR="00F12319" w:rsidRPr="00F12319">
        <w:rPr>
          <w:rFonts w:ascii="Times New Roman" w:hAnsi="Times New Roman" w:cs="Times New Roman"/>
          <w:sz w:val="28"/>
          <w:szCs w:val="28"/>
        </w:rPr>
        <w:t xml:space="preserve"> </w:t>
      </w:r>
      <w:r w:rsidR="00F12319">
        <w:rPr>
          <w:rFonts w:ascii="Times New Roman" w:hAnsi="Times New Roman" w:cs="Times New Roman"/>
          <w:sz w:val="28"/>
          <w:szCs w:val="28"/>
        </w:rPr>
        <w:t xml:space="preserve">когда компания </w:t>
      </w:r>
      <w:r w:rsidR="00F12319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F12319">
        <w:rPr>
          <w:rFonts w:ascii="Times New Roman" w:hAnsi="Times New Roman" w:cs="Times New Roman"/>
          <w:sz w:val="28"/>
          <w:szCs w:val="28"/>
        </w:rPr>
        <w:t xml:space="preserve"> столкнувшись с необходимость вывести на рынок </w:t>
      </w:r>
      <w:r w:rsidR="00F12319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F12319" w:rsidRPr="00F12319">
        <w:rPr>
          <w:rFonts w:ascii="Times New Roman" w:hAnsi="Times New Roman" w:cs="Times New Roman"/>
          <w:sz w:val="28"/>
          <w:szCs w:val="28"/>
        </w:rPr>
        <w:t xml:space="preserve"> </w:t>
      </w:r>
      <w:r w:rsidR="00F1231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12319" w:rsidRPr="00F12319">
        <w:rPr>
          <w:rFonts w:ascii="Times New Roman" w:hAnsi="Times New Roman" w:cs="Times New Roman"/>
          <w:sz w:val="28"/>
          <w:szCs w:val="28"/>
        </w:rPr>
        <w:t xml:space="preserve">3 </w:t>
      </w:r>
      <w:r w:rsidR="00F12319">
        <w:rPr>
          <w:rFonts w:ascii="Times New Roman" w:hAnsi="Times New Roman" w:cs="Times New Roman"/>
          <w:sz w:val="28"/>
          <w:szCs w:val="28"/>
        </w:rPr>
        <w:t xml:space="preserve">раньше, чем могла бы это сделать своими силами (ввиду </w:t>
      </w:r>
      <w:r w:rsidR="00A35D2D">
        <w:rPr>
          <w:rFonts w:ascii="Times New Roman" w:hAnsi="Times New Roman" w:cs="Times New Roman"/>
          <w:sz w:val="28"/>
          <w:szCs w:val="28"/>
        </w:rPr>
        <w:t>загруженности</w:t>
      </w:r>
      <w:r w:rsidR="00F12319">
        <w:rPr>
          <w:rFonts w:ascii="Times New Roman" w:hAnsi="Times New Roman" w:cs="Times New Roman"/>
          <w:sz w:val="28"/>
          <w:szCs w:val="28"/>
        </w:rPr>
        <w:t xml:space="preserve"> собственны</w:t>
      </w:r>
      <w:r w:rsidR="00A35D2D">
        <w:rPr>
          <w:rFonts w:ascii="Times New Roman" w:hAnsi="Times New Roman" w:cs="Times New Roman"/>
          <w:sz w:val="28"/>
          <w:szCs w:val="28"/>
        </w:rPr>
        <w:t>х</w:t>
      </w:r>
      <w:r w:rsidR="00F12319">
        <w:rPr>
          <w:rFonts w:ascii="Times New Roman" w:hAnsi="Times New Roman" w:cs="Times New Roman"/>
          <w:sz w:val="28"/>
          <w:szCs w:val="28"/>
        </w:rPr>
        <w:t xml:space="preserve"> производств</w:t>
      </w:r>
      <w:r w:rsidR="00A35D2D">
        <w:rPr>
          <w:rFonts w:ascii="Times New Roman" w:hAnsi="Times New Roman" w:cs="Times New Roman"/>
          <w:sz w:val="28"/>
          <w:szCs w:val="28"/>
        </w:rPr>
        <w:t>, а так же спада продаж в</w:t>
      </w:r>
      <w:proofErr w:type="gramEnd"/>
      <w:r w:rsidR="00A35D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5D2D">
        <w:rPr>
          <w:rFonts w:ascii="Times New Roman" w:hAnsi="Times New Roman" w:cs="Times New Roman"/>
          <w:sz w:val="28"/>
          <w:szCs w:val="28"/>
        </w:rPr>
        <w:t xml:space="preserve">Германии, который </w:t>
      </w:r>
      <w:r w:rsidR="00A35D2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A35D2D" w:rsidRPr="00A35D2D">
        <w:rPr>
          <w:rFonts w:ascii="Times New Roman" w:hAnsi="Times New Roman" w:cs="Times New Roman"/>
          <w:sz w:val="28"/>
          <w:szCs w:val="28"/>
        </w:rPr>
        <w:t xml:space="preserve">3 </w:t>
      </w:r>
      <w:r w:rsidR="00A35D2D">
        <w:rPr>
          <w:rFonts w:ascii="Times New Roman" w:hAnsi="Times New Roman" w:cs="Times New Roman"/>
          <w:sz w:val="28"/>
          <w:szCs w:val="28"/>
        </w:rPr>
        <w:t>призван был преодолеть</w:t>
      </w:r>
      <w:r w:rsidR="00F12319">
        <w:rPr>
          <w:rFonts w:ascii="Times New Roman" w:hAnsi="Times New Roman" w:cs="Times New Roman"/>
          <w:sz w:val="28"/>
          <w:szCs w:val="28"/>
        </w:rPr>
        <w:t xml:space="preserve">),  она </w:t>
      </w:r>
      <w:r w:rsidR="00241326">
        <w:rPr>
          <w:rFonts w:ascii="Times New Roman" w:hAnsi="Times New Roman" w:cs="Times New Roman"/>
          <w:sz w:val="28"/>
          <w:szCs w:val="28"/>
          <w:u w:val="single"/>
        </w:rPr>
        <w:t>лишь после длительных и напряжённых переговоров</w:t>
      </w:r>
      <w:r w:rsidR="00F12319">
        <w:rPr>
          <w:rFonts w:ascii="Times New Roman" w:hAnsi="Times New Roman" w:cs="Times New Roman"/>
          <w:sz w:val="28"/>
          <w:szCs w:val="28"/>
        </w:rPr>
        <w:t xml:space="preserve"> отдала разработку и производства данной машины </w:t>
      </w:r>
      <w:r w:rsidR="00B12A4A">
        <w:rPr>
          <w:rFonts w:ascii="Times New Roman" w:hAnsi="Times New Roman" w:cs="Times New Roman"/>
          <w:sz w:val="28"/>
          <w:szCs w:val="28"/>
        </w:rPr>
        <w:t>компании</w:t>
      </w:r>
      <w:r w:rsidR="00F12319">
        <w:rPr>
          <w:rFonts w:ascii="Times New Roman" w:hAnsi="Times New Roman" w:cs="Times New Roman"/>
          <w:sz w:val="28"/>
          <w:szCs w:val="28"/>
        </w:rPr>
        <w:t xml:space="preserve"> </w:t>
      </w:r>
      <w:r w:rsidR="00F12319"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="00F123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2319">
        <w:rPr>
          <w:rFonts w:ascii="Times New Roman" w:hAnsi="Times New Roman" w:cs="Times New Roman"/>
          <w:sz w:val="28"/>
          <w:szCs w:val="28"/>
        </w:rPr>
        <w:t xml:space="preserve"> О трудности проведённых переговоров говорит уже</w:t>
      </w:r>
      <w:r w:rsidR="00A35D2D">
        <w:rPr>
          <w:rFonts w:ascii="Times New Roman" w:hAnsi="Times New Roman" w:cs="Times New Roman"/>
          <w:sz w:val="28"/>
          <w:szCs w:val="28"/>
        </w:rPr>
        <w:t xml:space="preserve"> как </w:t>
      </w:r>
      <w:r w:rsidR="00F12319">
        <w:rPr>
          <w:rFonts w:ascii="Times New Roman" w:hAnsi="Times New Roman" w:cs="Times New Roman"/>
          <w:sz w:val="28"/>
          <w:szCs w:val="28"/>
        </w:rPr>
        <w:t xml:space="preserve"> </w:t>
      </w:r>
      <w:r w:rsidR="00A35D2D">
        <w:rPr>
          <w:rFonts w:ascii="Times New Roman" w:hAnsi="Times New Roman" w:cs="Times New Roman"/>
          <w:sz w:val="28"/>
          <w:szCs w:val="28"/>
        </w:rPr>
        <w:t xml:space="preserve">5000 страничный договор, подписанный между </w:t>
      </w:r>
      <w:r w:rsidR="00A35D2D">
        <w:rPr>
          <w:rFonts w:ascii="Times New Roman" w:hAnsi="Times New Roman" w:cs="Times New Roman"/>
          <w:sz w:val="28"/>
          <w:szCs w:val="28"/>
        </w:rPr>
        <w:lastRenderedPageBreak/>
        <w:t xml:space="preserve">сторонами по их окончанию, так и обучение </w:t>
      </w:r>
      <w:r w:rsidR="00A35D2D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A35D2D" w:rsidRPr="00A35D2D">
        <w:rPr>
          <w:rFonts w:ascii="Times New Roman" w:hAnsi="Times New Roman" w:cs="Times New Roman"/>
          <w:sz w:val="28"/>
          <w:szCs w:val="28"/>
        </w:rPr>
        <w:t xml:space="preserve"> </w:t>
      </w:r>
      <w:r w:rsidR="00A35D2D">
        <w:rPr>
          <w:rFonts w:ascii="Times New Roman" w:hAnsi="Times New Roman" w:cs="Times New Roman"/>
          <w:sz w:val="28"/>
          <w:szCs w:val="28"/>
        </w:rPr>
        <w:t xml:space="preserve">500 инженеров </w:t>
      </w:r>
      <w:r w:rsidR="00A35D2D"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="00A35D2D" w:rsidRPr="00A35D2D">
        <w:rPr>
          <w:rFonts w:ascii="Times New Roman" w:hAnsi="Times New Roman" w:cs="Times New Roman"/>
          <w:sz w:val="28"/>
          <w:szCs w:val="28"/>
        </w:rPr>
        <w:t xml:space="preserve"> </w:t>
      </w:r>
      <w:r w:rsidR="00A35D2D">
        <w:rPr>
          <w:rFonts w:ascii="Times New Roman" w:hAnsi="Times New Roman" w:cs="Times New Roman"/>
          <w:sz w:val="28"/>
          <w:szCs w:val="28"/>
        </w:rPr>
        <w:t>перед началом производства</w:t>
      </w:r>
      <w:r w:rsidR="00A35D2D">
        <w:rPr>
          <w:rStyle w:val="a7"/>
          <w:rFonts w:ascii="Times New Roman" w:hAnsi="Times New Roman" w:cs="Times New Roman"/>
          <w:sz w:val="28"/>
          <w:szCs w:val="28"/>
        </w:rPr>
        <w:footnoteReference w:id="12"/>
      </w:r>
      <w:r w:rsidR="00A35D2D">
        <w:rPr>
          <w:rFonts w:ascii="Times New Roman" w:hAnsi="Times New Roman" w:cs="Times New Roman"/>
          <w:sz w:val="28"/>
          <w:szCs w:val="28"/>
        </w:rPr>
        <w:t>.</w:t>
      </w:r>
    </w:p>
    <w:p w:rsidR="00A35D2D" w:rsidRDefault="00A35D2D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того, после нескольких лет успешного производства,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A35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предпочла потратиться 350 миллионов долларов на переоборудование завода в Южной Каролине для переноса производства туда, хотя позднее </w:t>
      </w:r>
      <w:r w:rsidRPr="00A35D2D">
        <w:rPr>
          <w:rFonts w:ascii="Times New Roman" w:hAnsi="Times New Roman" w:cs="Times New Roman"/>
          <w:sz w:val="28"/>
          <w:szCs w:val="28"/>
        </w:rPr>
        <w:t xml:space="preserve">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Pr="00A35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удалось договориться на замену контракта о производстве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35D2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на контракт по производству менее престижных </w:t>
      </w:r>
      <w:r>
        <w:rPr>
          <w:rFonts w:ascii="Times New Roman" w:hAnsi="Times New Roman" w:cs="Times New Roman"/>
          <w:sz w:val="28"/>
          <w:szCs w:val="28"/>
          <w:lang w:val="en-US"/>
        </w:rPr>
        <w:t>Mini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5D2D" w:rsidRDefault="00A35D2D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Правда возможно, и этот контракт достался </w:t>
      </w:r>
      <w:r>
        <w:rPr>
          <w:rFonts w:ascii="Times New Roman" w:hAnsi="Times New Roman" w:cs="Times New Roman"/>
          <w:sz w:val="28"/>
          <w:szCs w:val="28"/>
          <w:lang w:val="en-US"/>
        </w:rPr>
        <w:t>Magna</w:t>
      </w:r>
      <w:r>
        <w:rPr>
          <w:rFonts w:ascii="Times New Roman" w:hAnsi="Times New Roman" w:cs="Times New Roman"/>
          <w:sz w:val="28"/>
          <w:szCs w:val="28"/>
        </w:rPr>
        <w:t xml:space="preserve">, лишь на время, пока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A35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хватает мощностей для собственного производства всех </w:t>
      </w:r>
      <w:r>
        <w:rPr>
          <w:rFonts w:ascii="Times New Roman" w:hAnsi="Times New Roman" w:cs="Times New Roman"/>
          <w:sz w:val="28"/>
          <w:szCs w:val="28"/>
          <w:lang w:val="en-US"/>
        </w:rPr>
        <w:t>Mini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27F8" w:rsidRDefault="007F1FDC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Возвращаясь к структуре производства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9D27F8">
        <w:rPr>
          <w:rFonts w:ascii="Times New Roman" w:hAnsi="Times New Roman" w:cs="Times New Roman"/>
          <w:sz w:val="28"/>
          <w:szCs w:val="28"/>
        </w:rPr>
        <w:t xml:space="preserve">тоит отметить, что из 38 500 автомобилей </w:t>
      </w:r>
      <w:r w:rsidR="009D27F8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9D27F8" w:rsidRPr="00BD3B0C">
        <w:rPr>
          <w:rFonts w:ascii="Times New Roman" w:hAnsi="Times New Roman" w:cs="Times New Roman"/>
          <w:sz w:val="28"/>
          <w:szCs w:val="28"/>
        </w:rPr>
        <w:t xml:space="preserve"> </w:t>
      </w:r>
      <w:r w:rsidR="009D27F8">
        <w:rPr>
          <w:rFonts w:ascii="Times New Roman" w:hAnsi="Times New Roman" w:cs="Times New Roman"/>
          <w:sz w:val="28"/>
          <w:szCs w:val="28"/>
        </w:rPr>
        <w:t xml:space="preserve">выпущенных на сборочных предприятиях, более половины приходятся на совместное производство компаний </w:t>
      </w:r>
      <w:r w:rsidR="009D27F8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9D27F8" w:rsidRPr="00BD3B0C">
        <w:rPr>
          <w:rFonts w:ascii="Times New Roman" w:hAnsi="Times New Roman" w:cs="Times New Roman"/>
          <w:sz w:val="28"/>
          <w:szCs w:val="28"/>
        </w:rPr>
        <w:t xml:space="preserve"> </w:t>
      </w:r>
      <w:r w:rsidR="009D27F8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="009D27F8" w:rsidRPr="00BD3B0C">
        <w:rPr>
          <w:rFonts w:ascii="Times New Roman" w:hAnsi="Times New Roman" w:cs="Times New Roman"/>
          <w:sz w:val="28"/>
          <w:szCs w:val="28"/>
        </w:rPr>
        <w:t xml:space="preserve"> </w:t>
      </w:r>
      <w:r w:rsidR="009D27F8">
        <w:rPr>
          <w:rFonts w:ascii="Times New Roman" w:hAnsi="Times New Roman" w:cs="Times New Roman"/>
          <w:sz w:val="28"/>
          <w:szCs w:val="28"/>
        </w:rPr>
        <w:t>и ЗАО Автотор в России. В 2012 году компания выпустила немногим более 20 000 автомобилей.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структура производства отражает страновую структуру сбыта автомобилей компании.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График № 3</w:t>
      </w:r>
    </w:p>
    <w:p w:rsidR="009D27F8" w:rsidRDefault="009D27F8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267075"/>
            <wp:effectExtent l="19050" t="0" r="19050" b="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9D27F8" w:rsidRPr="009C45BF" w:rsidRDefault="009D27F8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Источник: Годовой отчёт компании за 2012 год</w:t>
      </w:r>
      <w:r w:rsidR="004852B4">
        <w:rPr>
          <w:rFonts w:ascii="Times New Roman" w:hAnsi="Times New Roman" w:cs="Times New Roman"/>
          <w:sz w:val="28"/>
          <w:szCs w:val="28"/>
        </w:rPr>
        <w:t>, дата изъятия 05.05.2013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суть глобальной стратегии компании можно кратко сформулировать следующим образом: ключевыми рынками являются рынки ЕС, США, ряда развивающихся стран в которых открыты сборочные производства. Производства помогают компании войти на рынок и закрепиться на нём. При этом компания не отказывается ни от экспорта в страны, где находятся заводы компании, ни от экспортной экспансии на менее важные рынки. 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 в ЮАР, экспортирующий 2/3 своей продукции в Азию и США выступает скорее как распределительный центр в относительной удобной точке мира. 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Интересно отметить, что цепи поставки компании носят довольно специфический и, безусловно, глобальный характер, судя по распределению мест производства и происхождения компонентов, компания явно пользуется интернациональными поставками на всех заводах компании. Значительный объём закупаемых в Восточной Европе комплектующих явно, в основном, используется для производства на немецких заводах компании (следует учесть,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комплектующие оценены по их стоимости, поэтому значительное превышение немецкого сегмента скорее обозначает не дисбаланс поставок, а закупку более наукоёмких компонентов на родине концерна). Тоже, вероятно, характерно для рынков США и Западной и Центральной Европы. </w:t>
      </w:r>
    </w:p>
    <w:p w:rsidR="009D27F8" w:rsidRDefault="004852B4" w:rsidP="009D27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Таблица № 9</w:t>
      </w:r>
    </w:p>
    <w:p w:rsidR="004852B4" w:rsidRPr="004852B4" w:rsidRDefault="004852B4" w:rsidP="004852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Географическая структура производства и закупки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комплектующих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компании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BMW</w:t>
      </w:r>
      <w:r w:rsidRPr="004852B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AG</w:t>
      </w:r>
    </w:p>
    <w:tbl>
      <w:tblPr>
        <w:tblW w:w="6840" w:type="dxa"/>
        <w:tblInd w:w="93" w:type="dxa"/>
        <w:tblLook w:val="04A0"/>
      </w:tblPr>
      <w:tblGrid>
        <w:gridCol w:w="2149"/>
        <w:gridCol w:w="2452"/>
        <w:gridCol w:w="2239"/>
      </w:tblGrid>
      <w:tr w:rsidR="009D27F8" w:rsidRPr="00B7522B" w:rsidTr="00357902">
        <w:trPr>
          <w:trHeight w:val="90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Страна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Распределение производственных мощностей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Распределение объёмов закупки комплектующих</w:t>
            </w:r>
          </w:p>
        </w:tc>
      </w:tr>
      <w:tr w:rsidR="009D27F8" w:rsidRPr="00B7522B" w:rsidTr="00357902">
        <w:trPr>
          <w:trHeight w:val="300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Германия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54,4%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50,3%</w:t>
            </w:r>
          </w:p>
        </w:tc>
      </w:tr>
      <w:tr w:rsidR="009D27F8" w:rsidRPr="00B7522B" w:rsidTr="00357902">
        <w:trPr>
          <w:trHeight w:val="600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Центральная и Западная Европа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16,8%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14,8%</w:t>
            </w:r>
          </w:p>
        </w:tc>
      </w:tr>
      <w:tr w:rsidR="009D27F8" w:rsidRPr="00B7522B" w:rsidTr="00357902">
        <w:trPr>
          <w:trHeight w:val="300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Африка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1,1%</w:t>
            </w:r>
          </w:p>
        </w:tc>
      </w:tr>
      <w:tr w:rsidR="009D27F8" w:rsidRPr="00B7522B" w:rsidTr="00357902">
        <w:trPr>
          <w:trHeight w:val="300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Азия/Австралия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9,1%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3,1%</w:t>
            </w:r>
          </w:p>
        </w:tc>
      </w:tr>
      <w:tr w:rsidR="009D27F8" w:rsidRPr="00B7522B" w:rsidTr="00357902">
        <w:trPr>
          <w:trHeight w:val="300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НАФТА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16,2%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13,4%</w:t>
            </w:r>
          </w:p>
        </w:tc>
      </w:tr>
      <w:tr w:rsidR="009D27F8" w:rsidRPr="00B7522B" w:rsidTr="00357902">
        <w:trPr>
          <w:trHeight w:val="315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Восточная Европа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27F8" w:rsidRPr="00D5503F" w:rsidRDefault="009D27F8" w:rsidP="0035790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17,3%</w:t>
            </w:r>
          </w:p>
        </w:tc>
      </w:tr>
    </w:tbl>
    <w:p w:rsidR="009D27F8" w:rsidRDefault="009D27F8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="004852B4">
        <w:rPr>
          <w:rFonts w:ascii="Times New Roman" w:hAnsi="Times New Roman" w:cs="Times New Roman"/>
          <w:sz w:val="28"/>
          <w:szCs w:val="28"/>
        </w:rPr>
        <w:t>Там же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25AF" w:rsidRDefault="00ED25A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Рассмотрев структуру производства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, как и практически любого другого автомобильного бренда, невозможно не заметить следующую особенность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автопрома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(характерную для многих других отраслей): использование сложных и масштабных конвейерных производств, что приводит к тому, что, даже учитывая тенденцию к унификации баз различных моделей автомобилей, невозможно разметить выпуск всех автомобилей марки на одном предприятии, не создавая огромных и неповоротливых заводов  с чрезвычайно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неэффективными схемами снабжения и малой производственной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гибкостью (яркий пример такого подхода тольяттинский гигант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Автоваз</w:t>
      </w:r>
      <w:proofErr w:type="spellEnd"/>
      <w:r>
        <w:rPr>
          <w:rFonts w:ascii="Times New Roman" w:hAnsi="Times New Roman" w:cs="Times New Roman"/>
          <w:sz w:val="28"/>
          <w:szCs w:val="28"/>
        </w:rPr>
        <w:t>, с начала распада СССР переживающий трудности с оптимизацией чрезвычайно раздутого штата).</w:t>
      </w:r>
    </w:p>
    <w:p w:rsidR="001D6E77" w:rsidRDefault="001D6E7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D6E77" w:rsidRPr="001D6E77" w:rsidRDefault="001D6E77" w:rsidP="00383469">
      <w:pPr>
        <w:pStyle w:val="a4"/>
        <w:numPr>
          <w:ilvl w:val="1"/>
          <w:numId w:val="3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6E77">
        <w:rPr>
          <w:rFonts w:ascii="Times New Roman" w:hAnsi="Times New Roman" w:cs="Times New Roman"/>
          <w:b/>
          <w:sz w:val="32"/>
          <w:szCs w:val="32"/>
        </w:rPr>
        <w:t xml:space="preserve">Выход компании </w:t>
      </w:r>
      <w:r w:rsidRPr="001D6E77">
        <w:rPr>
          <w:rFonts w:ascii="Times New Roman" w:hAnsi="Times New Roman" w:cs="Times New Roman"/>
          <w:b/>
          <w:sz w:val="32"/>
          <w:szCs w:val="32"/>
          <w:lang w:val="en-US"/>
        </w:rPr>
        <w:t>BMW</w:t>
      </w:r>
      <w:r w:rsidRPr="001D6E77">
        <w:rPr>
          <w:rFonts w:ascii="Times New Roman" w:hAnsi="Times New Roman" w:cs="Times New Roman"/>
          <w:b/>
          <w:sz w:val="32"/>
          <w:szCs w:val="32"/>
        </w:rPr>
        <w:t xml:space="preserve"> на американский рынок</w:t>
      </w:r>
    </w:p>
    <w:p w:rsidR="00ED25AF" w:rsidRDefault="00ED25A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D25AF" w:rsidRDefault="00ED25A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перейдём к рассмотрению примеров выхода компании на иностранные рынки: как уже было упомянуто ранее, первый крупный успех, грамотная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выстраенная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стратегия интернационализации принесла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ED2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США, в начале 90-ых годов.</w:t>
      </w:r>
    </w:p>
    <w:p w:rsidR="00C65900" w:rsidRDefault="00ED25A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65900">
        <w:rPr>
          <w:rFonts w:ascii="Times New Roman" w:hAnsi="Times New Roman" w:cs="Times New Roman"/>
          <w:sz w:val="28"/>
          <w:szCs w:val="28"/>
        </w:rPr>
        <w:t xml:space="preserve"> результате действия налогов на мощные двигатели, налога на роскошь, жёсткой конкуренции со стороны значительно более дешевых японских автомобилей, доля компании на американском рынке с 1986 по 1989 упала на 65%.</w:t>
      </w:r>
    </w:p>
    <w:p w:rsidR="00C65900" w:rsidRDefault="00C65900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ответ, руководство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CA1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приняло решение открыть завод в штате Южная Каролина, параллельно компания озаботилась снабжением нового производства компонентами и начала создавать глобальную сеть поставщиков или </w:t>
      </w:r>
      <w:r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Pr="00CA1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Supplier</w:t>
      </w:r>
      <w:r w:rsidRPr="00CA1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Network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5900" w:rsidRDefault="00C65900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завода позволило получить налоговые льготы, производство в США оказалось на 30% дешевле, чем в Германии, а так же сократился срок ожидания новых автомобилей клиентами. </w:t>
      </w:r>
    </w:p>
    <w:p w:rsidR="00C65900" w:rsidRDefault="00C65900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дополнение к размещению завода, была продела колоссальная работа по созданию чёткой системы оценки качества поставщиков, на базе которой была создана сеть поставок местных комплектующих от 187 поставщиков в США, из которых 49 основных находятся в Южной Калифорнии.</w:t>
      </w:r>
    </w:p>
    <w:p w:rsidR="00C65900" w:rsidRDefault="00C65900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 эффективности данного шага говорит следующий график, где явно видно изменение тренда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 противоположенный: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График № 4</w:t>
      </w:r>
    </w:p>
    <w:p w:rsidR="00C65900" w:rsidRDefault="00C65900" w:rsidP="00C659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2165" cy="2753109"/>
            <wp:effectExtent l="19050" t="0" r="8885" b="0"/>
            <wp:docPr id="25" name="Рисунок 5" descr="доля BMW С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я BMW США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65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00" w:rsidRPr="00730FE4" w:rsidRDefault="00C65900" w:rsidP="00C659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данные американского автомобильного статистического агентства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Wardsauto</w:t>
      </w:r>
      <w:proofErr w:type="spellEnd"/>
      <w:r w:rsidRPr="00730F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Pr="00730FE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730FE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center</w:t>
      </w:r>
      <w:r w:rsidR="004852B4">
        <w:rPr>
          <w:rFonts w:ascii="Times New Roman" w:hAnsi="Times New Roman" w:cs="Times New Roman"/>
          <w:sz w:val="28"/>
          <w:szCs w:val="28"/>
        </w:rPr>
        <w:t>, дата изъятия 05.05.2013</w:t>
      </w:r>
      <w:r w:rsidRPr="00730FE4">
        <w:rPr>
          <w:rFonts w:ascii="Times New Roman" w:hAnsi="Times New Roman" w:cs="Times New Roman"/>
          <w:sz w:val="28"/>
          <w:szCs w:val="28"/>
        </w:rPr>
        <w:t>.</w:t>
      </w:r>
    </w:p>
    <w:p w:rsidR="00C65900" w:rsidRDefault="00C65900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1998 году была создана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заказов, имевшая две направленности: </w:t>
      </w:r>
    </w:p>
    <w:p w:rsidR="00C65900" w:rsidRDefault="00C65900" w:rsidP="00C65900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заводов компании необходимыми компонентами по оптимальным ценам.</w:t>
      </w:r>
    </w:p>
    <w:p w:rsidR="00C65900" w:rsidRDefault="00C65900" w:rsidP="00C65900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сбытовых подразделений компании, а значит и клиентов, точной информацией о сроках поставки автомобилей с конкретными спецификациями.</w:t>
      </w:r>
    </w:p>
    <w:p w:rsidR="00C65900" w:rsidRDefault="00C65900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многом благодаря этому уже второй год подряд руководство</w:t>
      </w:r>
      <w:r w:rsidRPr="00860F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860F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860F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отмечает рекордный уровень продаж в США,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860F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лидирующей компанией по объёму продаж люксовых автомобилей на рынке, и нарастив свою долю на рынке в целом до 2,3% по результатам продаж за 2012  года.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данном году за первые 4 месяца компания уже продала 107 968 автомобилей, что на 6,5% больше, нежели у ближайшего конкурента </w:t>
      </w:r>
      <w:r>
        <w:rPr>
          <w:rFonts w:ascii="Times New Roman" w:hAnsi="Times New Roman" w:cs="Times New Roman"/>
          <w:sz w:val="28"/>
          <w:szCs w:val="28"/>
          <w:lang w:val="en-US"/>
        </w:rPr>
        <w:t>Daimler</w:t>
      </w:r>
      <w:r w:rsidRPr="007D0B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>
        <w:rPr>
          <w:rStyle w:val="a7"/>
          <w:rFonts w:ascii="Times New Roman" w:hAnsi="Times New Roman" w:cs="Times New Roman"/>
          <w:sz w:val="28"/>
          <w:szCs w:val="28"/>
          <w:lang w:val="en-US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1D6E77" w:rsidRPr="001D6E77" w:rsidRDefault="001D6E77" w:rsidP="001D6E7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6E77" w:rsidRPr="001D6E77" w:rsidRDefault="001D6E77" w:rsidP="00383469">
      <w:pPr>
        <w:pStyle w:val="a4"/>
        <w:numPr>
          <w:ilvl w:val="1"/>
          <w:numId w:val="3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6E77">
        <w:rPr>
          <w:rFonts w:ascii="Times New Roman" w:hAnsi="Times New Roman" w:cs="Times New Roman"/>
          <w:b/>
          <w:sz w:val="32"/>
          <w:szCs w:val="32"/>
        </w:rPr>
        <w:t xml:space="preserve">Выход компании </w:t>
      </w:r>
      <w:r w:rsidRPr="001D6E77">
        <w:rPr>
          <w:rFonts w:ascii="Times New Roman" w:hAnsi="Times New Roman" w:cs="Times New Roman"/>
          <w:b/>
          <w:sz w:val="32"/>
          <w:szCs w:val="32"/>
          <w:lang w:val="en-US"/>
        </w:rPr>
        <w:t>BMW</w:t>
      </w:r>
      <w:r w:rsidRPr="001D6E77">
        <w:rPr>
          <w:rFonts w:ascii="Times New Roman" w:hAnsi="Times New Roman" w:cs="Times New Roman"/>
          <w:b/>
          <w:sz w:val="32"/>
          <w:szCs w:val="32"/>
        </w:rPr>
        <w:t xml:space="preserve"> на китайский рынок</w:t>
      </w:r>
    </w:p>
    <w:p w:rsidR="001D6E77" w:rsidRDefault="001D6E7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9D27F8" w:rsidRPr="00357902" w:rsidRDefault="00ED25A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крупным прорывом компании, стал рынок Китая,</w:t>
      </w:r>
      <w:r w:rsidR="009D27F8">
        <w:rPr>
          <w:rFonts w:ascii="Times New Roman" w:hAnsi="Times New Roman" w:cs="Times New Roman"/>
          <w:sz w:val="28"/>
          <w:szCs w:val="28"/>
        </w:rPr>
        <w:t xml:space="preserve"> единственной развивающейся страны, в которой компания </w:t>
      </w:r>
      <w:r w:rsidR="00294F99">
        <w:rPr>
          <w:rFonts w:ascii="Times New Roman" w:hAnsi="Times New Roman" w:cs="Times New Roman"/>
          <w:sz w:val="28"/>
          <w:szCs w:val="28"/>
        </w:rPr>
        <w:t xml:space="preserve">в 2003 году </w:t>
      </w:r>
      <w:r w:rsidR="009D27F8">
        <w:rPr>
          <w:rFonts w:ascii="Times New Roman" w:hAnsi="Times New Roman" w:cs="Times New Roman"/>
          <w:sz w:val="28"/>
          <w:szCs w:val="28"/>
        </w:rPr>
        <w:t>открыла не сборочное производство, а полноценный завод (впоследствии был построен и второй).</w:t>
      </w:r>
      <w:r w:rsidR="00641679">
        <w:rPr>
          <w:rFonts w:ascii="Times New Roman" w:hAnsi="Times New Roman" w:cs="Times New Roman"/>
          <w:sz w:val="28"/>
          <w:szCs w:val="28"/>
        </w:rPr>
        <w:t xml:space="preserve"> Впрочем, в отличие от заводов в развитых странах, завод в Китае является совместным производством с компанией </w:t>
      </w:r>
      <w:r w:rsidR="00294F99">
        <w:rPr>
          <w:rFonts w:ascii="Times New Roman" w:hAnsi="Times New Roman" w:cs="Times New Roman"/>
          <w:sz w:val="28"/>
          <w:szCs w:val="28"/>
          <w:lang w:val="en-US"/>
        </w:rPr>
        <w:t>Brilliance</w:t>
      </w:r>
      <w:r w:rsidR="00294F99" w:rsidRPr="00294F99">
        <w:rPr>
          <w:rFonts w:ascii="Times New Roman" w:hAnsi="Times New Roman" w:cs="Times New Roman"/>
          <w:sz w:val="28"/>
          <w:szCs w:val="28"/>
        </w:rPr>
        <w:t xml:space="preserve"> </w:t>
      </w:r>
      <w:r w:rsidR="00294F99">
        <w:rPr>
          <w:rFonts w:ascii="Times New Roman" w:hAnsi="Times New Roman" w:cs="Times New Roman"/>
          <w:sz w:val="28"/>
          <w:szCs w:val="28"/>
          <w:lang w:val="en-US"/>
        </w:rPr>
        <w:t>China</w:t>
      </w:r>
      <w:r w:rsidR="00294F99" w:rsidRPr="00294F99">
        <w:rPr>
          <w:rFonts w:ascii="Times New Roman" w:hAnsi="Times New Roman" w:cs="Times New Roman"/>
          <w:sz w:val="28"/>
          <w:szCs w:val="28"/>
        </w:rPr>
        <w:t xml:space="preserve"> </w:t>
      </w:r>
      <w:r w:rsidR="00294F99">
        <w:rPr>
          <w:rFonts w:ascii="Times New Roman" w:hAnsi="Times New Roman" w:cs="Times New Roman"/>
          <w:sz w:val="28"/>
          <w:szCs w:val="28"/>
          <w:lang w:val="en-US"/>
        </w:rPr>
        <w:t>Auto</w:t>
      </w:r>
      <w:r w:rsidR="00641679">
        <w:rPr>
          <w:rFonts w:ascii="Times New Roman" w:hAnsi="Times New Roman" w:cs="Times New Roman"/>
          <w:sz w:val="28"/>
          <w:szCs w:val="28"/>
        </w:rPr>
        <w:t>. В то время как при помощи СП Китай выходил на развивающиеся рынки.</w:t>
      </w:r>
    </w:p>
    <w:p w:rsidR="00294F99" w:rsidRDefault="00294F9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Brilliance</w:t>
      </w:r>
      <w:r w:rsidRPr="00294F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China</w:t>
      </w:r>
      <w:r w:rsidRPr="00294F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Auto</w:t>
      </w:r>
      <w:r>
        <w:rPr>
          <w:rFonts w:ascii="Times New Roman" w:hAnsi="Times New Roman" w:cs="Times New Roman"/>
          <w:sz w:val="28"/>
          <w:szCs w:val="28"/>
        </w:rPr>
        <w:t xml:space="preserve"> была создана в 1992 году, на сегодняшний день это одна из крупнейших китайский автомобильных компаний, </w:t>
      </w:r>
      <w:r w:rsidR="00B0475E">
        <w:rPr>
          <w:rFonts w:ascii="Times New Roman" w:hAnsi="Times New Roman" w:cs="Times New Roman"/>
          <w:sz w:val="28"/>
          <w:szCs w:val="28"/>
        </w:rPr>
        <w:t>единственная,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чьи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ADR</w:t>
      </w:r>
      <w:r>
        <w:rPr>
          <w:rFonts w:ascii="Times New Roman" w:hAnsi="Times New Roman" w:cs="Times New Roman"/>
          <w:sz w:val="28"/>
          <w:szCs w:val="28"/>
        </w:rPr>
        <w:t xml:space="preserve"> котируются на Нью-Йоркской фондовой бирже.</w:t>
      </w:r>
    </w:p>
    <w:p w:rsidR="00294F99" w:rsidRPr="00294F99" w:rsidRDefault="00294F9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94F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холдинг</w:t>
      </w:r>
      <w:r w:rsidRPr="00294F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Brilliance</w:t>
      </w:r>
      <w:r w:rsidRPr="00294F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China</w:t>
      </w:r>
      <w:r w:rsidRPr="00294F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Auto</w:t>
      </w:r>
      <w:r>
        <w:rPr>
          <w:rFonts w:ascii="Times New Roman" w:hAnsi="Times New Roman" w:cs="Times New Roman"/>
          <w:sz w:val="28"/>
          <w:szCs w:val="28"/>
        </w:rPr>
        <w:t xml:space="preserve"> входит несколько компаний, занимающихся производством в автомобильной отрасли </w:t>
      </w:r>
      <w:r w:rsidR="005161EE">
        <w:rPr>
          <w:rFonts w:ascii="Times New Roman" w:hAnsi="Times New Roman" w:cs="Times New Roman"/>
          <w:sz w:val="28"/>
          <w:szCs w:val="28"/>
        </w:rPr>
        <w:t>легковых автомобилей,</w:t>
      </w:r>
      <w:r>
        <w:rPr>
          <w:rFonts w:ascii="Times New Roman" w:hAnsi="Times New Roman" w:cs="Times New Roman"/>
          <w:sz w:val="28"/>
          <w:szCs w:val="28"/>
        </w:rPr>
        <w:t xml:space="preserve"> микроавтобусов</w:t>
      </w:r>
      <w:r w:rsidR="005161EE">
        <w:rPr>
          <w:rFonts w:ascii="Times New Roman" w:hAnsi="Times New Roman" w:cs="Times New Roman"/>
          <w:sz w:val="28"/>
          <w:szCs w:val="28"/>
        </w:rPr>
        <w:t xml:space="preserve"> и грузовиков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161EE">
        <w:rPr>
          <w:rFonts w:ascii="Times New Roman" w:hAnsi="Times New Roman" w:cs="Times New Roman"/>
          <w:sz w:val="28"/>
          <w:szCs w:val="28"/>
        </w:rPr>
        <w:t xml:space="preserve">По данным официального сайта компании она занимает первое место среди китайских производителей автомобилей на домашнем рынке легковых автомобилей, 50% рынка микроавтобусов и 12% рынка грузовиков. </w:t>
      </w:r>
      <w:r>
        <w:rPr>
          <w:rFonts w:ascii="Times New Roman" w:hAnsi="Times New Roman" w:cs="Times New Roman"/>
          <w:sz w:val="28"/>
          <w:szCs w:val="28"/>
        </w:rPr>
        <w:t xml:space="preserve">Основная доля компании принадлежит государству. 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выбор был отнюдь не случаен и чрезвычайно успешен, стоит лишь взглянуть на динамику продаж компания: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График № 5</w:t>
      </w:r>
    </w:p>
    <w:p w:rsidR="009D27F8" w:rsidRDefault="00FA03A0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58845"/>
            <wp:effectExtent l="19050" t="0" r="3175" b="0"/>
            <wp:docPr id="96" name="Рисунок 95" descr="картин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7.jp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F8" w:rsidRPr="004852B4" w:rsidRDefault="009D27F8" w:rsidP="009D27F8">
      <w:pPr>
        <w:spacing w:line="360" w:lineRule="auto"/>
        <w:jc w:val="both"/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BMW GROUP IN CHINA, DR. CHRISTOPH STARK </w:t>
      </w:r>
      <w:hyperlink r:id="rId124" w:history="1">
        <w:r w:rsidRPr="004852B4">
          <w:rPr>
            <w:rFonts w:ascii="Times New Roman" w:hAnsi="Times New Roman" w:cs="Times New Roman"/>
            <w:sz w:val="28"/>
            <w:szCs w:val="28"/>
            <w:lang w:val="en-US"/>
          </w:rPr>
          <w:t>http://www.bmwgroup.com/bmwgroup_prod/e/0_0_www_bmwgroup_com/investor_relations/ir_services/_pdf/BMW_Investor_Meeting_China_Presentation_CS_20110517.pdf</w:t>
        </w:r>
      </w:hyperlink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, С.6,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дата</w:t>
      </w:r>
      <w:proofErr w:type="spellEnd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изъятия</w:t>
      </w:r>
      <w:proofErr w:type="spellEnd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06.05.2013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B1B07">
        <w:rPr>
          <w:rFonts w:ascii="Times New Roman" w:hAnsi="Times New Roman" w:cs="Times New Roman"/>
          <w:sz w:val="28"/>
          <w:szCs w:val="28"/>
        </w:rPr>
        <w:t>Китай стал золотым дном для BMW</w:t>
      </w:r>
      <w:r>
        <w:rPr>
          <w:rFonts w:ascii="Times New Roman" w:hAnsi="Times New Roman" w:cs="Times New Roman"/>
          <w:sz w:val="28"/>
          <w:szCs w:val="28"/>
        </w:rPr>
        <w:t>, а во время кризиса</w:t>
      </w:r>
      <w:r w:rsidRPr="007B1B07">
        <w:rPr>
          <w:rFonts w:ascii="Times New Roman" w:hAnsi="Times New Roman" w:cs="Times New Roman"/>
          <w:sz w:val="28"/>
          <w:szCs w:val="28"/>
        </w:rPr>
        <w:t xml:space="preserve"> помог, как и многим другим брендам, пережить спад продаж на </w:t>
      </w:r>
      <w:proofErr w:type="gramStart"/>
      <w:r w:rsidRPr="007B1B07">
        <w:rPr>
          <w:rFonts w:ascii="Times New Roman" w:hAnsi="Times New Roman" w:cs="Times New Roman"/>
          <w:sz w:val="28"/>
          <w:szCs w:val="28"/>
        </w:rPr>
        <w:t>европейском</w:t>
      </w:r>
      <w:proofErr w:type="gramEnd"/>
      <w:r w:rsidRPr="007B1B07">
        <w:rPr>
          <w:rFonts w:ascii="Times New Roman" w:hAnsi="Times New Roman" w:cs="Times New Roman"/>
          <w:sz w:val="28"/>
          <w:szCs w:val="28"/>
        </w:rPr>
        <w:t xml:space="preserve"> и американских рынках. В период с 2005 по 2010 средний рост объёмов продаж составлял 45%. Стоит отметить, что такая динамика не могла не привести к перераспределению продаж по регионам и росту значимости: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График № 6</w:t>
      </w:r>
    </w:p>
    <w:p w:rsidR="009D27F8" w:rsidRDefault="00FA03A0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36620"/>
            <wp:effectExtent l="19050" t="0" r="3175" b="0"/>
            <wp:docPr id="99" name="Рисунок 98" descr="картин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8.jp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F8" w:rsidRDefault="009D27F8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Источник: годовой отчёт компании за 2012 год.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 не просто динамично разевающаяся площадка, он обогнал родной для немецкого концерна рынок, вплотную приблизившись к объёму продаж на американском рынке. А ведь американский рынок по объёму продаж всех автомобилей, так же как и по объёму продаж люксовых автомобилей, за исключением нескольких кризисных лет лидировал и лидирует десятилетиями.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того, Китай стал самым крупным рынком для самых дорогих автомобилей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7B1B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B1B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седанам 7-ой серии,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7B1B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B1B0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 седанам 5-ой серии.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 касается причин такого роста, стоит отметить, что помимо описанных выше преимуществ во взаимодействии с поставщиками и партёрами, и строительства завода (так же позволившего обойти юридические сложности, на куда более регулируемом рынке, нежели американский), компания ориентировалась на 2 составляющие: в отличие от давно знакомого и насыщенного американского рынка, рынок Китая был для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7B1B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относительно новым, сеть дилеров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7B1B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 была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развита. В результате целенаправленных усилий компании только в период с 2005 по 2010 год дилерская сеть увеличилась почти в 4 раза, одновременно росли и продажи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каждое сбытовое подразделение. Такого эффекта естественно нельзя было добиться количественными методами, рост продаж на дилера обосновывался огромными усилиями, которые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9B1D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тратил на обучение персонала. Только за 2010 год, компания потратила более 90 000 человеко-дней на тренинги  тренингов. 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График № 7</w:t>
      </w:r>
    </w:p>
    <w:p w:rsidR="009D27F8" w:rsidRDefault="00244FF7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5373" cy="4687503"/>
            <wp:effectExtent l="19050" t="0" r="0" b="0"/>
            <wp:docPr id="101" name="Рисунок 100" descr="картинк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9.jp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485373" cy="46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B4" w:rsidRPr="004852B4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BMW GROUP IN CHINA, DR. CHRISTOPH STARK, </w:t>
      </w:r>
      <w:hyperlink r:id="rId127" w:history="1">
        <w:r w:rsidR="004852B4" w:rsidRPr="004852B4">
          <w:rPr>
            <w:rFonts w:ascii="Times New Roman" w:hAnsi="Times New Roman" w:cs="Times New Roman"/>
            <w:sz w:val="28"/>
            <w:szCs w:val="28"/>
            <w:lang w:val="en-US"/>
          </w:rPr>
          <w:t>http://www.bmwgroup.com/bmwgroup_prod/e/0_0_www_bmwgroup_com/investor_relations/ir_services/_pdf/BMW_Investor_Meeting_China_Presentation_CS_20110517.pdf</w:t>
        </w:r>
      </w:hyperlink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852B4" w:rsidRPr="004852B4">
        <w:rPr>
          <w:rFonts w:ascii="Times New Roman" w:hAnsi="Times New Roman" w:cs="Times New Roman"/>
          <w:sz w:val="28"/>
          <w:szCs w:val="28"/>
        </w:rPr>
        <w:t>С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.6, </w:t>
      </w:r>
      <w:r w:rsidR="004852B4" w:rsidRPr="004852B4">
        <w:rPr>
          <w:rFonts w:ascii="Times New Roman" w:hAnsi="Times New Roman" w:cs="Times New Roman"/>
          <w:sz w:val="28"/>
          <w:szCs w:val="28"/>
        </w:rPr>
        <w:t>дата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52B4" w:rsidRPr="004852B4">
        <w:rPr>
          <w:rFonts w:ascii="Times New Roman" w:hAnsi="Times New Roman" w:cs="Times New Roman"/>
          <w:sz w:val="28"/>
          <w:szCs w:val="28"/>
        </w:rPr>
        <w:t>изъятия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06.05.2013, </w:t>
      </w:r>
      <w:r w:rsidR="004852B4">
        <w:rPr>
          <w:rFonts w:ascii="Times New Roman" w:hAnsi="Times New Roman" w:cs="Times New Roman"/>
          <w:sz w:val="28"/>
          <w:szCs w:val="28"/>
        </w:rPr>
        <w:t>С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.18,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дата</w:t>
      </w:r>
      <w:proofErr w:type="spellEnd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изъятия</w:t>
      </w:r>
      <w:proofErr w:type="spellEnd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06.05.2013</w:t>
      </w:r>
    </w:p>
    <w:p w:rsidR="009D27F8" w:rsidRPr="00357902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9D27F8" w:rsidRPr="007F7613">
        <w:rPr>
          <w:rFonts w:ascii="Times New Roman" w:hAnsi="Times New Roman" w:cs="Times New Roman"/>
          <w:sz w:val="28"/>
          <w:szCs w:val="28"/>
        </w:rPr>
        <w:t xml:space="preserve">Другим важным элементом стратегии </w:t>
      </w:r>
      <w:r w:rsidR="009D27F8">
        <w:rPr>
          <w:rFonts w:ascii="Times New Roman" w:hAnsi="Times New Roman" w:cs="Times New Roman"/>
          <w:sz w:val="28"/>
          <w:szCs w:val="28"/>
        </w:rPr>
        <w:t xml:space="preserve">выхода на китайский рынок, был выпуск специальных серий автомобилей, для китайского рынка (распроданы по </w:t>
      </w:r>
      <w:proofErr w:type="spellStart"/>
      <w:r w:rsidR="009D27F8">
        <w:rPr>
          <w:rFonts w:ascii="Times New Roman" w:hAnsi="Times New Roman" w:cs="Times New Roman"/>
          <w:sz w:val="28"/>
          <w:szCs w:val="28"/>
        </w:rPr>
        <w:lastRenderedPageBreak/>
        <w:t>предзаказам</w:t>
      </w:r>
      <w:proofErr w:type="spellEnd"/>
      <w:r w:rsidR="009D27F8">
        <w:rPr>
          <w:rFonts w:ascii="Times New Roman" w:hAnsi="Times New Roman" w:cs="Times New Roman"/>
          <w:sz w:val="28"/>
          <w:szCs w:val="28"/>
        </w:rPr>
        <w:t xml:space="preserve"> ещё до официального старта продаж), развитие совместного предприятия совместно с китайской компанией, массированная реклама во время олимпиады в Пекине, </w:t>
      </w:r>
      <w:proofErr w:type="spellStart"/>
      <w:r w:rsidR="009D27F8">
        <w:rPr>
          <w:rFonts w:ascii="Times New Roman" w:hAnsi="Times New Roman" w:cs="Times New Roman"/>
          <w:sz w:val="28"/>
          <w:szCs w:val="28"/>
        </w:rPr>
        <w:t>предполимпийские</w:t>
      </w:r>
      <w:proofErr w:type="spellEnd"/>
      <w:r w:rsidR="009D27F8">
        <w:rPr>
          <w:rFonts w:ascii="Times New Roman" w:hAnsi="Times New Roman" w:cs="Times New Roman"/>
          <w:sz w:val="28"/>
          <w:szCs w:val="28"/>
        </w:rPr>
        <w:t xml:space="preserve"> программы развития талантов, в сумме данные шаги позволили подчеркнуть </w:t>
      </w:r>
      <w:proofErr w:type="spellStart"/>
      <w:r w:rsidR="009D27F8">
        <w:rPr>
          <w:rFonts w:ascii="Times New Roman" w:hAnsi="Times New Roman" w:cs="Times New Roman"/>
          <w:sz w:val="28"/>
          <w:szCs w:val="28"/>
        </w:rPr>
        <w:t>достатки</w:t>
      </w:r>
      <w:proofErr w:type="spellEnd"/>
      <w:r w:rsidR="009D27F8">
        <w:rPr>
          <w:rFonts w:ascii="Times New Roman" w:hAnsi="Times New Roman" w:cs="Times New Roman"/>
          <w:sz w:val="28"/>
          <w:szCs w:val="28"/>
        </w:rPr>
        <w:t xml:space="preserve"> автомобилей </w:t>
      </w:r>
      <w:r w:rsidR="009D27F8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9D27F8" w:rsidRPr="000F256E">
        <w:rPr>
          <w:rFonts w:ascii="Times New Roman" w:hAnsi="Times New Roman" w:cs="Times New Roman"/>
          <w:sz w:val="28"/>
          <w:szCs w:val="28"/>
        </w:rPr>
        <w:t xml:space="preserve"> </w:t>
      </w:r>
      <w:r w:rsidR="009D27F8">
        <w:rPr>
          <w:rFonts w:ascii="Times New Roman" w:hAnsi="Times New Roman" w:cs="Times New Roman"/>
          <w:sz w:val="28"/>
          <w:szCs w:val="28"/>
        </w:rPr>
        <w:t>и создать нужный имидж продукции компании.</w:t>
      </w:r>
      <w:proofErr w:type="gramEnd"/>
    </w:p>
    <w:p w:rsidR="00511BB5" w:rsidRPr="007F7613" w:rsidRDefault="00511BB5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отметить, что если создание особых линиек автомобилей для китайского рынка было нацелено на развитие продаж в премиум классе, то специально для египетского завода по сборке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были заказаны двигатели меньшего объёма, что позволило, существенно удешевить покупку и эксплуатацию автомобилей в компании, учитывая особенности местного налогового законодательства.  </w:t>
      </w:r>
    </w:p>
    <w:p w:rsidR="00333157" w:rsidRDefault="00511BB5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Возвращаясь к </w:t>
      </w:r>
      <w:r w:rsidR="00333157">
        <w:rPr>
          <w:rFonts w:ascii="Times New Roman" w:hAnsi="Times New Roman" w:cs="Times New Roman"/>
          <w:sz w:val="28"/>
          <w:szCs w:val="28"/>
        </w:rPr>
        <w:t>китайском</w:t>
      </w:r>
      <w:r>
        <w:rPr>
          <w:rFonts w:ascii="Times New Roman" w:hAnsi="Times New Roman" w:cs="Times New Roman"/>
          <w:sz w:val="28"/>
          <w:szCs w:val="28"/>
        </w:rPr>
        <w:t>у рынку</w:t>
      </w:r>
      <w:r w:rsidR="00333157">
        <w:rPr>
          <w:rFonts w:ascii="Times New Roman" w:hAnsi="Times New Roman" w:cs="Times New Roman"/>
          <w:sz w:val="28"/>
          <w:szCs w:val="28"/>
        </w:rPr>
        <w:t xml:space="preserve">, хотелось бы предоставить данные из доклада Будущее Китайского рынка машин премиум класса, компании </w:t>
      </w:r>
      <w:r w:rsidR="00333157">
        <w:rPr>
          <w:rFonts w:ascii="Times New Roman" w:hAnsi="Times New Roman" w:cs="Times New Roman"/>
          <w:sz w:val="28"/>
          <w:szCs w:val="28"/>
          <w:lang w:val="en-US"/>
        </w:rPr>
        <w:t>McKinsey</w:t>
      </w:r>
      <w:r w:rsidR="00333157">
        <w:rPr>
          <w:rFonts w:ascii="Times New Roman" w:hAnsi="Times New Roman" w:cs="Times New Roman"/>
          <w:sz w:val="28"/>
          <w:szCs w:val="28"/>
        </w:rPr>
        <w:t>.</w:t>
      </w:r>
      <w:r w:rsidR="00333157" w:rsidRPr="00333157">
        <w:rPr>
          <w:rFonts w:ascii="Times New Roman" w:hAnsi="Times New Roman" w:cs="Times New Roman"/>
          <w:sz w:val="28"/>
          <w:szCs w:val="28"/>
        </w:rPr>
        <w:t xml:space="preserve"> </w:t>
      </w:r>
      <w:r w:rsidR="00CA183C">
        <w:rPr>
          <w:rFonts w:ascii="Times New Roman" w:hAnsi="Times New Roman" w:cs="Times New Roman"/>
          <w:sz w:val="28"/>
          <w:szCs w:val="28"/>
        </w:rPr>
        <w:t xml:space="preserve">Они предсказывают рост значимости китайского рынка для всей отрасли, а значит, </w:t>
      </w:r>
      <w:r w:rsidR="00CA183C" w:rsidRPr="00CA183C">
        <w:rPr>
          <w:rFonts w:ascii="Times New Roman" w:hAnsi="Times New Roman" w:cs="Times New Roman"/>
          <w:sz w:val="28"/>
          <w:szCs w:val="28"/>
        </w:rPr>
        <w:t xml:space="preserve">роль успешного выхода на этот рынок для компании </w:t>
      </w:r>
      <w:r w:rsidR="00CA183C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CA183C" w:rsidRPr="00CA183C">
        <w:rPr>
          <w:rFonts w:ascii="Times New Roman" w:hAnsi="Times New Roman" w:cs="Times New Roman"/>
          <w:sz w:val="28"/>
          <w:szCs w:val="28"/>
        </w:rPr>
        <w:t xml:space="preserve"> </w:t>
      </w:r>
      <w:r w:rsidR="00CA183C">
        <w:rPr>
          <w:rFonts w:ascii="Times New Roman" w:hAnsi="Times New Roman" w:cs="Times New Roman"/>
          <w:sz w:val="28"/>
          <w:szCs w:val="28"/>
        </w:rPr>
        <w:t xml:space="preserve">сложно переоценить. </w:t>
      </w:r>
      <w:r w:rsidR="003331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>Таблица № 10</w:t>
      </w:r>
    </w:p>
    <w:p w:rsidR="00333157" w:rsidRDefault="00244FF7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4408" cy="3840480"/>
            <wp:effectExtent l="19050" t="0" r="0" b="0"/>
            <wp:docPr id="102" name="Рисунок 101" descr="картинк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10.jp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94408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3C" w:rsidRPr="0052166F" w:rsidRDefault="00CA183C" w:rsidP="00CA18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CA183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Upward Mobility: The Future of </w:t>
      </w:r>
      <w:r w:rsidRPr="00CA183C">
        <w:rPr>
          <w:rFonts w:ascii="Times New Roman" w:hAnsi="Times New Roman" w:cs="Times New Roman"/>
          <w:sz w:val="28"/>
          <w:szCs w:val="28"/>
          <w:lang w:val="en-US"/>
        </w:rPr>
        <w:t>China’s Pre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mium Car Market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A183C">
        <w:rPr>
          <w:rFonts w:ascii="Times New Roman" w:hAnsi="Times New Roman" w:cs="Times New Roman"/>
          <w:sz w:val="28"/>
          <w:szCs w:val="28"/>
          <w:lang w:val="en-US"/>
        </w:rPr>
        <w:t>Theodore Huang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A183C">
        <w:rPr>
          <w:rFonts w:ascii="Times New Roman" w:hAnsi="Times New Roman" w:cs="Times New Roman"/>
          <w:sz w:val="28"/>
          <w:szCs w:val="28"/>
          <w:lang w:val="en-US"/>
        </w:rPr>
        <w:t xml:space="preserve">Erwin </w:t>
      </w:r>
      <w:proofErr w:type="spellStart"/>
      <w:r w:rsidRPr="00CA183C">
        <w:rPr>
          <w:rFonts w:ascii="Times New Roman" w:hAnsi="Times New Roman" w:cs="Times New Roman"/>
          <w:sz w:val="28"/>
          <w:szCs w:val="28"/>
          <w:lang w:val="en-US"/>
        </w:rPr>
        <w:t>Gabardi</w:t>
      </w:r>
      <w:proofErr w:type="spellEnd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129" w:history="1">
        <w:r w:rsidR="004852B4" w:rsidRPr="004852B4">
          <w:rPr>
            <w:rStyle w:val="a3"/>
            <w:lang w:val="en-US"/>
          </w:rPr>
          <w:t>https://www.google.ru/url?sa=t&amp;rct=j&amp;q=&amp;esrc=s&amp;source=web&amp;cd=1&amp;ved=0CC0QFjAA&amp;url=http%3A%2F%2Fwww.mckinsey.com%2F~%2Fmedia%2Fmckinsey%2Fdotcom%2Fclient_service%2FAutomotive%2520and%2520Assembly%2FPDFs%2FUpward_mobility_the_future_of_Chinas_premium_car_market_EN_FNL.ashx&amp;ei=tgGaUZe-B8Lj4QS00oGwAg&amp;v6u=https%3A%2F%2Fs-v6exp1-ds.metric.gstatic.com%2Fgen_204%3Fip%3D84.47.176.194%26ts%3D1369047478623130%26auth%3D337awtkzssooy3d746lajlmb3aw2k5qq%26rndm%3D0.18422073125839233&amp;v6s=1&amp;v6t=7&amp;usg=AFQjCNHlhnVCyUpRCWgud5egr4lOnL1LSw&amp;sig2=XrZIFn65OItwRD_SabQfOg&amp;bvm=bv.46751780,d.bGE&amp;cad=rjt</w:t>
        </w:r>
      </w:hyperlink>
      <w:r w:rsidR="004852B4" w:rsidRPr="004852B4">
        <w:rPr>
          <w:lang w:val="en-US"/>
        </w:rPr>
        <w:t>,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</w:rPr>
        <w:t>С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.4, </w:t>
      </w:r>
      <w:r w:rsidR="004852B4">
        <w:rPr>
          <w:rFonts w:ascii="Times New Roman" w:hAnsi="Times New Roman" w:cs="Times New Roman"/>
          <w:sz w:val="28"/>
          <w:szCs w:val="28"/>
        </w:rPr>
        <w:t>дата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</w:rPr>
        <w:t>изъятия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07.05.2013</w:t>
      </w:r>
    </w:p>
    <w:p w:rsidR="00383469" w:rsidRPr="0052166F" w:rsidRDefault="00383469" w:rsidP="00CA18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83469" w:rsidRPr="00383469" w:rsidRDefault="00383469" w:rsidP="00383469">
      <w:pPr>
        <w:pStyle w:val="a4"/>
        <w:numPr>
          <w:ilvl w:val="1"/>
          <w:numId w:val="3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469">
        <w:rPr>
          <w:rFonts w:ascii="Times New Roman" w:hAnsi="Times New Roman" w:cs="Times New Roman"/>
          <w:b/>
          <w:sz w:val="32"/>
          <w:szCs w:val="32"/>
        </w:rPr>
        <w:t xml:space="preserve">Выход компании </w:t>
      </w:r>
      <w:r w:rsidRPr="00383469">
        <w:rPr>
          <w:rFonts w:ascii="Times New Roman" w:hAnsi="Times New Roman" w:cs="Times New Roman"/>
          <w:b/>
          <w:sz w:val="32"/>
          <w:szCs w:val="32"/>
          <w:lang w:val="en-US"/>
        </w:rPr>
        <w:t>BMW</w:t>
      </w:r>
      <w:r w:rsidRPr="00383469">
        <w:rPr>
          <w:rFonts w:ascii="Times New Roman" w:hAnsi="Times New Roman" w:cs="Times New Roman"/>
          <w:b/>
          <w:sz w:val="32"/>
          <w:szCs w:val="32"/>
        </w:rPr>
        <w:t xml:space="preserve"> на российский рынок</w:t>
      </w:r>
    </w:p>
    <w:p w:rsidR="00383469" w:rsidRDefault="00383469" w:rsidP="00CA18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469" w:rsidRPr="00383469" w:rsidRDefault="00383469" w:rsidP="00CA18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Переходя к российскому рынку, отметим, что завод компании Автотор занимающийся сборкой автомобилей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EE3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1999 года является старейшим сборочным предприятием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. А на данный момент ведутся переговоры о расширение совместного производства до 50 000 машин в год. Для обеспечения данного договора уже достигнута договоренность с канадской компанией </w:t>
      </w:r>
      <w:r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Pr="00F6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строительстве на территории кластера Автотор заводов компании для обеспечения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локализованным</w:t>
      </w:r>
      <w:r w:rsidR="00350F9A"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комплектующими. </w:t>
      </w:r>
    </w:p>
    <w:p w:rsidR="002A321B" w:rsidRDefault="00350F9A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Основных причин, по которым</w:t>
      </w:r>
      <w:r w:rsidRPr="00350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350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выбрала именно кампанию Автотор всего две: </w:t>
      </w:r>
    </w:p>
    <w:p w:rsidR="002A321B" w:rsidRDefault="00350F9A" w:rsidP="002A321B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321B">
        <w:rPr>
          <w:rFonts w:ascii="Times New Roman" w:hAnsi="Times New Roman" w:cs="Times New Roman"/>
          <w:sz w:val="28"/>
          <w:szCs w:val="28"/>
        </w:rPr>
        <w:t xml:space="preserve">компания, не смотря на свой не большой возраст, а возможно и благодаря ему, имела опыт производства иномарок на иностранном оборудование (история компании началась в 1996 году с покупки в Греции группой инвесторов производственной линии компании </w:t>
      </w:r>
      <w:r w:rsidRPr="002A321B">
        <w:rPr>
          <w:rFonts w:ascii="Times New Roman" w:hAnsi="Times New Roman" w:cs="Times New Roman"/>
          <w:sz w:val="28"/>
          <w:szCs w:val="28"/>
          <w:lang w:val="en-US"/>
        </w:rPr>
        <w:t>Nissan</w:t>
      </w:r>
      <w:r w:rsidRPr="002A321B">
        <w:rPr>
          <w:rFonts w:ascii="Times New Roman" w:hAnsi="Times New Roman" w:cs="Times New Roman"/>
          <w:sz w:val="28"/>
          <w:szCs w:val="28"/>
        </w:rPr>
        <w:t xml:space="preserve"> и начала сборки в 1997 году бюджетных моделей </w:t>
      </w:r>
      <w:r w:rsidRPr="002A321B">
        <w:rPr>
          <w:rFonts w:ascii="Times New Roman" w:hAnsi="Times New Roman" w:cs="Times New Roman"/>
          <w:sz w:val="28"/>
          <w:szCs w:val="28"/>
          <w:lang w:val="en-US"/>
        </w:rPr>
        <w:t>Kia</w:t>
      </w:r>
      <w:r w:rsidRPr="002A321B">
        <w:rPr>
          <w:rFonts w:ascii="Times New Roman" w:hAnsi="Times New Roman" w:cs="Times New Roman"/>
          <w:sz w:val="28"/>
          <w:szCs w:val="28"/>
        </w:rPr>
        <w:t>),</w:t>
      </w:r>
      <w:proofErr w:type="gramEnd"/>
    </w:p>
    <w:p w:rsidR="00350F9A" w:rsidRPr="002A321B" w:rsidRDefault="002A321B" w:rsidP="002A321B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нахождение компании в особой экономической зоне, позволявшее беспошлинно ввозить машинокоплекты для сборки, собственно именно скорое истечение срока таможенных преференций, а так же ужесточение требований к количеству выпускаемых автомобилей и проценту локализации побудили Автотор заключить договор именно с компанией </w:t>
      </w:r>
      <w:r>
        <w:rPr>
          <w:rFonts w:ascii="Times New Roman" w:hAnsi="Times New Roman" w:cs="Times New Roman"/>
          <w:sz w:val="28"/>
          <w:szCs w:val="28"/>
          <w:lang w:val="en-US"/>
        </w:rPr>
        <w:t>Magna</w:t>
      </w:r>
      <w:r>
        <w:rPr>
          <w:rFonts w:ascii="Times New Roman" w:hAnsi="Times New Roman" w:cs="Times New Roman"/>
          <w:sz w:val="28"/>
          <w:szCs w:val="28"/>
        </w:rPr>
        <w:t>, у которой было спящее соглашение о промсборке.</w:t>
      </w:r>
      <w:r w:rsidR="00350F9A" w:rsidRPr="002A32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предприятие </w:t>
      </w:r>
      <w:r w:rsidR="00350F9A">
        <w:rPr>
          <w:rFonts w:ascii="Times New Roman" w:hAnsi="Times New Roman" w:cs="Times New Roman"/>
          <w:sz w:val="28"/>
          <w:szCs w:val="28"/>
        </w:rPr>
        <w:t>так же</w:t>
      </w:r>
      <w:r>
        <w:rPr>
          <w:rFonts w:ascii="Times New Roman" w:hAnsi="Times New Roman" w:cs="Times New Roman"/>
          <w:sz w:val="28"/>
          <w:szCs w:val="28"/>
        </w:rPr>
        <w:t xml:space="preserve"> производит автомобили компаний </w:t>
      </w:r>
      <w:r>
        <w:rPr>
          <w:rFonts w:ascii="Times New Roman" w:hAnsi="Times New Roman" w:cs="Times New Roman"/>
          <w:sz w:val="28"/>
          <w:szCs w:val="28"/>
          <w:lang w:val="en-US"/>
        </w:rPr>
        <w:t>GM</w:t>
      </w:r>
      <w:r w:rsidRPr="00F606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Hyandai</w:t>
      </w:r>
      <w:r w:rsidRPr="00F6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Kia</w:t>
      </w:r>
      <w:r w:rsidRPr="00F6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Automobile</w:t>
      </w:r>
      <w:r w:rsidRPr="00F6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Pr="00F606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FHI</w:t>
      </w:r>
      <w:r w:rsidRPr="00F6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Pr="00F606B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Subaru</w:t>
      </w:r>
      <w:r w:rsidRPr="00F606BD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en-US"/>
        </w:rPr>
        <w:t>Jaguar</w:t>
      </w:r>
      <w:r w:rsidRPr="00F6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Land</w:t>
      </w:r>
      <w:r w:rsidRPr="00F6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Rover</w:t>
      </w:r>
      <w:r w:rsidRPr="00F6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того, компания является вторым после Автоваза производителем автомобилей в России. Что же касается отношений с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, то именно на данном заводе производят наибольшее количество моделей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среди остальных сборочных предприятий компании. </w:t>
      </w:r>
    </w:p>
    <w:p w:rsidR="009D27F8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B4">
        <w:rPr>
          <w:rFonts w:ascii="Times New Roman" w:hAnsi="Times New Roman" w:cs="Times New Roman"/>
          <w:b/>
          <w:sz w:val="28"/>
          <w:szCs w:val="28"/>
        </w:rPr>
        <w:t xml:space="preserve">График №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9D27F8" w:rsidRDefault="004852B4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3819525"/>
            <wp:effectExtent l="1905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B4" w:rsidRPr="00F606BD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Данные аналитического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агенства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автостат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852B4">
        <w:rPr>
          <w:rFonts w:ascii="Times New Roman" w:hAnsi="Times New Roman" w:cs="Times New Roman"/>
          <w:sz w:val="28"/>
          <w:szCs w:val="28"/>
        </w:rPr>
        <w:t xml:space="preserve">Структура производства легковых автомобилей в РФ в 2011 году, </w:t>
      </w:r>
      <w:hyperlink r:id="rId131" w:history="1">
        <w:r w:rsidRPr="004852B4">
          <w:rPr>
            <w:rFonts w:ascii="Times New Roman" w:hAnsi="Times New Roman" w:cs="Times New Roman"/>
            <w:sz w:val="28"/>
            <w:szCs w:val="28"/>
          </w:rPr>
          <w:t>http://www.autostat.ru/news/view/9793/</w:t>
        </w:r>
      </w:hyperlink>
      <w:r w:rsidRPr="004852B4">
        <w:rPr>
          <w:rFonts w:ascii="Times New Roman" w:hAnsi="Times New Roman" w:cs="Times New Roman"/>
          <w:sz w:val="28"/>
          <w:szCs w:val="28"/>
        </w:rPr>
        <w:t>, дата изъятия 20.04.2013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прошлом году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9C4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71F39">
        <w:rPr>
          <w:rFonts w:ascii="Times New Roman" w:hAnsi="Times New Roman" w:cs="Times New Roman"/>
          <w:sz w:val="28"/>
          <w:szCs w:val="28"/>
        </w:rPr>
        <w:t>России,</w:t>
      </w:r>
      <w:r w:rsidRPr="006537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2A321B">
        <w:rPr>
          <w:rFonts w:ascii="Times New Roman" w:hAnsi="Times New Roman" w:cs="Times New Roman"/>
          <w:sz w:val="28"/>
          <w:szCs w:val="28"/>
        </w:rPr>
        <w:t xml:space="preserve"> как и на других рынках </w:t>
      </w:r>
      <w:r>
        <w:rPr>
          <w:rFonts w:ascii="Times New Roman" w:hAnsi="Times New Roman" w:cs="Times New Roman"/>
          <w:sz w:val="28"/>
          <w:szCs w:val="28"/>
        </w:rPr>
        <w:t>побил очередной рекорд продаж и, заняв первое место по количеству проданных люксовых автомобилей с результатом в 37 515 проданных автомобилей и ростом продаж в 33%, что сильно опережает средний рост рынка равный 10%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Причём рост продолжился и в первом квартале текущего года, концерн реализовал 8818 автомобилей, что на 36,3% лучше аналогичного показателя предыдущего года. </w:t>
      </w:r>
    </w:p>
    <w:p w:rsidR="009D27F8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при этом не отметить, что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F82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единственный люксовый бренд решившийся, причём на заре российского автомобильного рынка, инвестировать в СП с российской компанией (первые инвестиции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обеспечивавшие старт производства после в пост кризисный год составляли 50 млн. евро + расходы на обучение всех сотрудников Автотора работающих на сборке в Германии). Безусловно, </w:t>
      </w:r>
      <w:r w:rsidR="002A321B">
        <w:rPr>
          <w:rFonts w:ascii="Times New Roman" w:hAnsi="Times New Roman" w:cs="Times New Roman"/>
          <w:sz w:val="28"/>
          <w:szCs w:val="28"/>
        </w:rPr>
        <w:t xml:space="preserve">именно сокращение производственных издержек способствовало усилению </w:t>
      </w:r>
      <w:r w:rsidR="002A321B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2A321B" w:rsidRPr="002A321B">
        <w:rPr>
          <w:rFonts w:ascii="Times New Roman" w:hAnsi="Times New Roman" w:cs="Times New Roman"/>
          <w:sz w:val="28"/>
          <w:szCs w:val="28"/>
        </w:rPr>
        <w:t xml:space="preserve"> </w:t>
      </w:r>
      <w:r w:rsidR="002A321B">
        <w:rPr>
          <w:rFonts w:ascii="Times New Roman" w:hAnsi="Times New Roman" w:cs="Times New Roman"/>
          <w:sz w:val="28"/>
          <w:szCs w:val="28"/>
        </w:rPr>
        <w:t>в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2B4" w:rsidRDefault="004852B4" w:rsidP="009D2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469" w:rsidRPr="00383469" w:rsidRDefault="00383469" w:rsidP="00383469">
      <w:pPr>
        <w:pStyle w:val="a4"/>
        <w:numPr>
          <w:ilvl w:val="1"/>
          <w:numId w:val="3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469">
        <w:rPr>
          <w:rFonts w:ascii="Times New Roman" w:hAnsi="Times New Roman" w:cs="Times New Roman"/>
          <w:b/>
          <w:sz w:val="32"/>
          <w:szCs w:val="32"/>
        </w:rPr>
        <w:t xml:space="preserve">Сравнение действий компании </w:t>
      </w:r>
      <w:r w:rsidRPr="00383469">
        <w:rPr>
          <w:rFonts w:ascii="Times New Roman" w:hAnsi="Times New Roman" w:cs="Times New Roman"/>
          <w:b/>
          <w:sz w:val="32"/>
          <w:szCs w:val="32"/>
          <w:lang w:val="en-US"/>
        </w:rPr>
        <w:t>BMW</w:t>
      </w:r>
      <w:r w:rsidRPr="00383469">
        <w:rPr>
          <w:rFonts w:ascii="Times New Roman" w:hAnsi="Times New Roman" w:cs="Times New Roman"/>
          <w:b/>
          <w:sz w:val="32"/>
          <w:szCs w:val="32"/>
        </w:rPr>
        <w:t xml:space="preserve"> с действиями ближайшего конкурента </w:t>
      </w:r>
      <w:r w:rsidRPr="00383469">
        <w:rPr>
          <w:rFonts w:ascii="Times New Roman" w:hAnsi="Times New Roman" w:cs="Times New Roman"/>
          <w:b/>
          <w:sz w:val="32"/>
          <w:szCs w:val="32"/>
          <w:lang w:val="en-US"/>
        </w:rPr>
        <w:t>Daimler</w:t>
      </w:r>
      <w:r w:rsidRPr="0038346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83469">
        <w:rPr>
          <w:rFonts w:ascii="Times New Roman" w:hAnsi="Times New Roman" w:cs="Times New Roman"/>
          <w:b/>
          <w:sz w:val="32"/>
          <w:szCs w:val="32"/>
          <w:lang w:val="en-US"/>
        </w:rPr>
        <w:t>AG</w:t>
      </w:r>
    </w:p>
    <w:p w:rsidR="00383469" w:rsidRDefault="00383469" w:rsidP="00383469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83469" w:rsidRPr="00383469" w:rsidRDefault="00383469" w:rsidP="00383469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Daimler</w:t>
      </w:r>
      <w:r w:rsidRPr="00485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485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традиционно считается главным конкурентом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, соперничество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двух концернов длится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уже около столетия. Стоит, однако, отметить, что хотя в целом путь развития двух немецких концернов довольно схожи, </w:t>
      </w:r>
      <w:r>
        <w:rPr>
          <w:rFonts w:ascii="Times New Roman" w:hAnsi="Times New Roman" w:cs="Times New Roman"/>
          <w:sz w:val="28"/>
          <w:szCs w:val="28"/>
          <w:lang w:val="en-US"/>
        </w:rPr>
        <w:t>Daimler</w:t>
      </w:r>
      <w:r>
        <w:rPr>
          <w:rFonts w:ascii="Times New Roman" w:hAnsi="Times New Roman" w:cs="Times New Roman"/>
          <w:sz w:val="28"/>
          <w:szCs w:val="28"/>
        </w:rPr>
        <w:t xml:space="preserve"> до начала 90-ых был в роли лидера, в то время как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довольствовался ролью догоняющего. В 90-ых же ситуация резко изменилась.</w:t>
      </w:r>
      <w:r w:rsidR="005A5E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рассматривать структуру производственных линий </w:t>
      </w:r>
      <w:r>
        <w:rPr>
          <w:rFonts w:ascii="Times New Roman" w:hAnsi="Times New Roman" w:cs="Times New Roman"/>
          <w:sz w:val="28"/>
          <w:szCs w:val="28"/>
          <w:lang w:val="en-US"/>
        </w:rPr>
        <w:t>Daimler</w:t>
      </w:r>
      <w:r>
        <w:rPr>
          <w:rFonts w:ascii="Times New Roman" w:hAnsi="Times New Roman" w:cs="Times New Roman"/>
          <w:sz w:val="28"/>
          <w:szCs w:val="28"/>
        </w:rPr>
        <w:t xml:space="preserve">, не сложно найти много общего с рассмотренной выше структурой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52B4" w:rsidRDefault="004852B4" w:rsidP="004852B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предприятия в Германии (из 275 000 сотрудников, 166 000 работают именно тут);</w:t>
      </w:r>
    </w:p>
    <w:p w:rsidR="004852B4" w:rsidRDefault="004852B4" w:rsidP="004852B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 в ЮАР (открытый в 1948 году (на 20 лет раньше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>))</w:t>
      </w:r>
    </w:p>
    <w:p w:rsidR="004852B4" w:rsidRDefault="004852B4" w:rsidP="004852B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 во Франции открытый в 1997 году</w:t>
      </w:r>
    </w:p>
    <w:p w:rsidR="004852B4" w:rsidRDefault="004852B4" w:rsidP="004852B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 в Венгрии открытый в 2012 году</w:t>
      </w:r>
    </w:p>
    <w:p w:rsidR="004852B4" w:rsidRDefault="004852B4" w:rsidP="004852B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 в Китае открытый в 2006 году</w:t>
      </w:r>
    </w:p>
    <w:p w:rsidR="004852B4" w:rsidRDefault="004852B4" w:rsidP="004852B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 в США открытый в 1995 году</w:t>
      </w:r>
    </w:p>
    <w:p w:rsidR="004852B4" w:rsidRDefault="004852B4" w:rsidP="004852B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</w:t>
      </w:r>
      <w:r w:rsidRPr="00485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Pr="004852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Steur</w:t>
      </w:r>
      <w:proofErr w:type="spellEnd"/>
      <w:r w:rsidRPr="00485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85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Graz</w:t>
      </w:r>
      <w:r w:rsidRPr="004852B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тот же что выпускает </w:t>
      </w:r>
      <w:r>
        <w:rPr>
          <w:rFonts w:ascii="Times New Roman" w:hAnsi="Times New Roman" w:cs="Times New Roman"/>
          <w:sz w:val="28"/>
          <w:szCs w:val="28"/>
          <w:lang w:val="en-US"/>
        </w:rPr>
        <w:t>Mini</w:t>
      </w:r>
      <w:r w:rsidRPr="00485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4852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2B4" w:rsidRDefault="004852B4" w:rsidP="004852B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Сборочные предприятия в Индии, Египте, Индонезии,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Малазии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Таиланде, Вьетнаме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2B4" w:rsidRP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</w:t>
      </w:r>
      <w:r w:rsidR="005A5EE1">
        <w:rPr>
          <w:rFonts w:ascii="Times New Roman" w:hAnsi="Times New Roman" w:cs="Times New Roman"/>
          <w:sz w:val="28"/>
          <w:szCs w:val="28"/>
        </w:rPr>
        <w:t>ение этого списка</w:t>
      </w:r>
      <w:r>
        <w:rPr>
          <w:rFonts w:ascii="Times New Roman" w:hAnsi="Times New Roman" w:cs="Times New Roman"/>
          <w:sz w:val="28"/>
          <w:szCs w:val="28"/>
        </w:rPr>
        <w:t xml:space="preserve"> с описанием производственных мощностей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A5EE1">
        <w:rPr>
          <w:rFonts w:ascii="Times New Roman" w:hAnsi="Times New Roman" w:cs="Times New Roman"/>
          <w:sz w:val="28"/>
          <w:szCs w:val="28"/>
        </w:rPr>
        <w:t xml:space="preserve">приводит к выводу </w:t>
      </w:r>
      <w:proofErr w:type="gramStart"/>
      <w:r w:rsidR="005A5EE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A5EE1">
        <w:rPr>
          <w:rFonts w:ascii="Times New Roman" w:hAnsi="Times New Roman" w:cs="Times New Roman"/>
          <w:sz w:val="28"/>
          <w:szCs w:val="28"/>
        </w:rPr>
        <w:t xml:space="preserve"> их значительном сходстве</w:t>
      </w:r>
      <w:r>
        <w:rPr>
          <w:rFonts w:ascii="Times New Roman" w:hAnsi="Times New Roman" w:cs="Times New Roman"/>
          <w:sz w:val="28"/>
          <w:szCs w:val="28"/>
        </w:rPr>
        <w:t>: оба предприятия имеют основные производства в Германии, заводы в ЮАР, США, Китае, список стран где размещено сборочное производство совпадает более чем на 50%, обе компании пользуются услугами</w:t>
      </w:r>
      <w:r w:rsidR="005A5EE1">
        <w:rPr>
          <w:rFonts w:ascii="Times New Roman" w:hAnsi="Times New Roman" w:cs="Times New Roman"/>
          <w:sz w:val="28"/>
          <w:szCs w:val="28"/>
        </w:rPr>
        <w:t xml:space="preserve"> завода</w:t>
      </w:r>
      <w:r>
        <w:rPr>
          <w:rFonts w:ascii="Times New Roman" w:hAnsi="Times New Roman" w:cs="Times New Roman"/>
          <w:sz w:val="28"/>
          <w:szCs w:val="28"/>
        </w:rPr>
        <w:t xml:space="preserve">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="005A5E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A5EE1">
        <w:rPr>
          <w:rFonts w:ascii="Times New Roman" w:hAnsi="Times New Roman" w:cs="Times New Roman"/>
          <w:sz w:val="28"/>
          <w:szCs w:val="28"/>
          <w:lang w:val="en-US"/>
        </w:rPr>
        <w:t>Gratz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852B4" w:rsidRDefault="005A5EE1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 касается стратегического взаимодействия компаний, </w:t>
      </w:r>
      <w:r w:rsidR="004852B4">
        <w:rPr>
          <w:rFonts w:ascii="Times New Roman" w:hAnsi="Times New Roman" w:cs="Times New Roman"/>
          <w:sz w:val="28"/>
          <w:szCs w:val="28"/>
        </w:rPr>
        <w:t xml:space="preserve">если по началу компания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Daimler</w:t>
      </w:r>
      <w:r w:rsidR="004852B4" w:rsidRPr="004852B4">
        <w:rPr>
          <w:rFonts w:ascii="Times New Roman" w:hAnsi="Times New Roman" w:cs="Times New Roman"/>
          <w:sz w:val="28"/>
          <w:szCs w:val="28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</w:rPr>
        <w:t xml:space="preserve">владела инициативой: её завод в ЮАР старше почти на 20 лет, история сотрудничества с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="004852B4">
        <w:rPr>
          <w:rFonts w:ascii="Times New Roman" w:hAnsi="Times New Roman" w:cs="Times New Roman"/>
          <w:sz w:val="28"/>
          <w:szCs w:val="28"/>
        </w:rPr>
        <w:t xml:space="preserve"> насчитывает более 30 лет (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Mercedes</w:t>
      </w:r>
      <w:r w:rsidR="004852B4" w:rsidRPr="004852B4">
        <w:rPr>
          <w:rFonts w:ascii="Times New Roman" w:hAnsi="Times New Roman" w:cs="Times New Roman"/>
          <w:sz w:val="28"/>
          <w:szCs w:val="28"/>
        </w:rPr>
        <w:t>-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Benz</w:t>
      </w:r>
      <w:r w:rsidR="004852B4" w:rsidRPr="004852B4">
        <w:rPr>
          <w:rFonts w:ascii="Times New Roman" w:hAnsi="Times New Roman" w:cs="Times New Roman"/>
          <w:sz w:val="28"/>
          <w:szCs w:val="28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4852B4" w:rsidRPr="004852B4">
        <w:rPr>
          <w:rFonts w:ascii="Times New Roman" w:hAnsi="Times New Roman" w:cs="Times New Roman"/>
          <w:sz w:val="28"/>
          <w:szCs w:val="28"/>
        </w:rPr>
        <w:t>-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Class</w:t>
      </w:r>
      <w:r w:rsidR="004852B4">
        <w:rPr>
          <w:rFonts w:ascii="Times New Roman" w:hAnsi="Times New Roman" w:cs="Times New Roman"/>
          <w:sz w:val="28"/>
          <w:szCs w:val="28"/>
        </w:rPr>
        <w:t xml:space="preserve"> собирается на заводе в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Graz</w:t>
      </w:r>
      <w:r w:rsidR="004852B4">
        <w:rPr>
          <w:rFonts w:ascii="Times New Roman" w:hAnsi="Times New Roman" w:cs="Times New Roman"/>
          <w:sz w:val="28"/>
          <w:szCs w:val="28"/>
        </w:rPr>
        <w:t xml:space="preserve"> с 1979 года), то с середины 90-ых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4852B4">
        <w:rPr>
          <w:rFonts w:ascii="Times New Roman" w:hAnsi="Times New Roman" w:cs="Times New Roman"/>
          <w:sz w:val="28"/>
          <w:szCs w:val="28"/>
        </w:rPr>
        <w:t xml:space="preserve"> начинает действовать на опережение: завод в США открыт на 3 года раньше, СП в Китае на</w:t>
      </w:r>
      <w:proofErr w:type="gramEnd"/>
      <w:r w:rsidR="004852B4">
        <w:rPr>
          <w:rFonts w:ascii="Times New Roman" w:hAnsi="Times New Roman" w:cs="Times New Roman"/>
          <w:sz w:val="28"/>
          <w:szCs w:val="28"/>
        </w:rPr>
        <w:t xml:space="preserve"> 2, совместное сборочное предприятие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4852B4">
        <w:rPr>
          <w:rFonts w:ascii="Times New Roman" w:hAnsi="Times New Roman" w:cs="Times New Roman"/>
          <w:sz w:val="28"/>
          <w:szCs w:val="28"/>
        </w:rPr>
        <w:t xml:space="preserve"> в России действует с 1998 года, в то время как первый завод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Daimler</w:t>
      </w:r>
      <w:r w:rsidR="004852B4" w:rsidRPr="004852B4">
        <w:rPr>
          <w:rFonts w:ascii="Times New Roman" w:hAnsi="Times New Roman" w:cs="Times New Roman"/>
          <w:sz w:val="28"/>
          <w:szCs w:val="28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</w:rPr>
        <w:t xml:space="preserve">в Восточной Европе в Венгрии открыт только в 2012 году. При этом рынки США и Китая уже являются ключевыми для обеих компаний, рынок России признаётся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CEO</w:t>
      </w:r>
      <w:r w:rsidR="004852B4">
        <w:rPr>
          <w:rFonts w:ascii="Times New Roman" w:hAnsi="Times New Roman" w:cs="Times New Roman"/>
          <w:sz w:val="28"/>
          <w:szCs w:val="28"/>
        </w:rPr>
        <w:t xml:space="preserve"> обеих компаний как один из самых перспективных, и на всех трёх рынках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4852B4">
        <w:rPr>
          <w:rFonts w:ascii="Times New Roman" w:hAnsi="Times New Roman" w:cs="Times New Roman"/>
          <w:sz w:val="28"/>
          <w:szCs w:val="28"/>
        </w:rPr>
        <w:t xml:space="preserve"> обходит конкурента по уровню продаж.</w:t>
      </w:r>
    </w:p>
    <w:p w:rsidR="008A2050" w:rsidRDefault="004852B4" w:rsidP="008A2050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Немало важно и то, что начало падения продаж </w:t>
      </w:r>
      <w:r>
        <w:rPr>
          <w:rFonts w:ascii="Times New Roman" w:hAnsi="Times New Roman" w:cs="Times New Roman"/>
          <w:sz w:val="28"/>
          <w:szCs w:val="28"/>
          <w:lang w:val="en-US"/>
        </w:rPr>
        <w:t>Daimler</w:t>
      </w:r>
      <w:r w:rsidRPr="00485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отношению к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по времени соответствует вводу завода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в США, о чём уже упоминалось выше. </w:t>
      </w:r>
    </w:p>
    <w:p w:rsidR="004852B4" w:rsidRDefault="004852B4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9B2AAF" w:rsidRDefault="00641679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 </w:t>
      </w:r>
      <w:r w:rsidR="009B2AAF">
        <w:rPr>
          <w:rFonts w:ascii="Times New Roman" w:hAnsi="Times New Roman" w:cs="Times New Roman"/>
          <w:sz w:val="28"/>
          <w:szCs w:val="28"/>
        </w:rPr>
        <w:t xml:space="preserve">рассмотрению опыта использования стратегий интернационализации компанией </w:t>
      </w:r>
      <w:r w:rsidR="009B2AAF"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>: были рассмотрены три рынка (США, Китай, Россия), два</w:t>
      </w:r>
      <w:r w:rsidRPr="00641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новых для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>, один ситуация на котором складывалась не лучшим образом.</w:t>
      </w:r>
      <w:r w:rsidR="009B2A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2AAF">
        <w:rPr>
          <w:rFonts w:ascii="Times New Roman" w:hAnsi="Times New Roman" w:cs="Times New Roman"/>
          <w:sz w:val="28"/>
          <w:szCs w:val="28"/>
        </w:rPr>
        <w:t>Рынк</w:t>
      </w:r>
      <w:r w:rsidR="00F71F39">
        <w:rPr>
          <w:rFonts w:ascii="Times New Roman" w:hAnsi="Times New Roman" w:cs="Times New Roman"/>
          <w:sz w:val="28"/>
          <w:szCs w:val="28"/>
        </w:rPr>
        <w:t>и</w:t>
      </w:r>
      <w:r w:rsidR="009B2AAF">
        <w:rPr>
          <w:rFonts w:ascii="Times New Roman" w:hAnsi="Times New Roman" w:cs="Times New Roman"/>
          <w:sz w:val="28"/>
          <w:szCs w:val="28"/>
        </w:rPr>
        <w:t xml:space="preserve"> с совершенном разной структурой </w:t>
      </w:r>
      <w:r w:rsidR="009B2AAF">
        <w:rPr>
          <w:rFonts w:ascii="Times New Roman" w:hAnsi="Times New Roman" w:cs="Times New Roman"/>
          <w:sz w:val="28"/>
          <w:szCs w:val="28"/>
        </w:rPr>
        <w:lastRenderedPageBreak/>
        <w:t>спроса и предложения и экономической ситуацией в целом.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каждом конкретном случае </w:t>
      </w:r>
      <w:r w:rsidR="009B2AAF">
        <w:rPr>
          <w:rFonts w:ascii="Times New Roman" w:hAnsi="Times New Roman" w:cs="Times New Roman"/>
          <w:sz w:val="28"/>
          <w:szCs w:val="28"/>
        </w:rPr>
        <w:t xml:space="preserve">компания действовала с учётом реалий конкретного рынка. </w:t>
      </w:r>
      <w:proofErr w:type="gramStart"/>
      <w:r w:rsidR="009B2AAF">
        <w:rPr>
          <w:rFonts w:ascii="Times New Roman" w:hAnsi="Times New Roman" w:cs="Times New Roman"/>
          <w:sz w:val="28"/>
          <w:szCs w:val="28"/>
        </w:rPr>
        <w:t xml:space="preserve">Способы производства, выбранные в этих трёх случаях совершенно разные, однако одинаково преуспела (первое место на рынке в своей нише): собственное производство, СП с местным производителем, и </w:t>
      </w:r>
      <w:r w:rsidR="009B2AAF">
        <w:rPr>
          <w:rFonts w:ascii="Times New Roman" w:hAnsi="Times New Roman" w:cs="Times New Roman"/>
          <w:sz w:val="28"/>
          <w:szCs w:val="28"/>
          <w:lang w:val="en-US"/>
        </w:rPr>
        <w:t>CKD</w:t>
      </w:r>
      <w:r w:rsidR="009B2AAF" w:rsidRPr="009B2AAF">
        <w:rPr>
          <w:rFonts w:ascii="Times New Roman" w:hAnsi="Times New Roman" w:cs="Times New Roman"/>
          <w:sz w:val="28"/>
          <w:szCs w:val="28"/>
        </w:rPr>
        <w:t xml:space="preserve"> </w:t>
      </w:r>
      <w:r w:rsidR="009B2AAF">
        <w:rPr>
          <w:rFonts w:ascii="Times New Roman" w:hAnsi="Times New Roman" w:cs="Times New Roman"/>
          <w:sz w:val="28"/>
          <w:szCs w:val="28"/>
        </w:rPr>
        <w:t xml:space="preserve">сборочное производство совместно с местным производителем (при чём если компания </w:t>
      </w:r>
      <w:r w:rsidR="009B2AAF">
        <w:rPr>
          <w:rFonts w:ascii="Times New Roman" w:hAnsi="Times New Roman" w:cs="Times New Roman"/>
          <w:sz w:val="28"/>
          <w:szCs w:val="28"/>
          <w:lang w:val="en-US"/>
        </w:rPr>
        <w:t>Brilliance</w:t>
      </w:r>
      <w:r w:rsidR="009B2AAF" w:rsidRPr="009B2AAF">
        <w:rPr>
          <w:rFonts w:ascii="Times New Roman" w:hAnsi="Times New Roman" w:cs="Times New Roman"/>
          <w:sz w:val="28"/>
          <w:szCs w:val="28"/>
        </w:rPr>
        <w:t xml:space="preserve"> </w:t>
      </w:r>
      <w:r w:rsidR="009B2AAF">
        <w:rPr>
          <w:rFonts w:ascii="Times New Roman" w:hAnsi="Times New Roman" w:cs="Times New Roman"/>
          <w:sz w:val="28"/>
          <w:szCs w:val="28"/>
        </w:rPr>
        <w:t>имела длительную историю производства автомобилей и государственный гарантии, то компания Автотор была новичком на рынке).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3653F" w:rsidRDefault="009D27F8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Резюмируя содержание данной главы, хотелось бы отметить следующее: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F82E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52C3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0352C3">
        <w:rPr>
          <w:rFonts w:ascii="Times New Roman" w:hAnsi="Times New Roman" w:cs="Times New Roman"/>
          <w:sz w:val="28"/>
          <w:szCs w:val="28"/>
        </w:rPr>
        <w:t xml:space="preserve"> размещение заводов в первую очередь опирается на размер рынка, и это очень важно. Рассмотренные во второй главе теории исходили из предпосылки, что предприятие стремится перевести заводы с условного Севера, где затраты на производство велики, на условный Юг, где затраты на производство меньше. В этой самой первой предпосылке обеих теоретических моделей кроется противоречие с описанной стратегией компании </w:t>
      </w:r>
      <w:r w:rsidR="000352C3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0352C3">
        <w:rPr>
          <w:rFonts w:ascii="Times New Roman" w:hAnsi="Times New Roman" w:cs="Times New Roman"/>
          <w:sz w:val="28"/>
          <w:szCs w:val="28"/>
        </w:rPr>
        <w:t xml:space="preserve">. Её заводы не просто находятся в совершенно разных по затратам регионах (а под затратами в теоретической части работы в основном понималась заработная плата), компания анонсирует и уже осуществляет наибольшие инвестиции в две страны с наибольшими затратами на труд из тех где представлены её производства. </w:t>
      </w:r>
      <w:r w:rsidR="00380F15">
        <w:rPr>
          <w:rFonts w:ascii="Times New Roman" w:hAnsi="Times New Roman" w:cs="Times New Roman"/>
          <w:sz w:val="28"/>
          <w:szCs w:val="28"/>
        </w:rPr>
        <w:t xml:space="preserve">Упомянутый в работе завод в Лейпциге, открытый в 2002 году продолжает развиваться. В текущем году завод должен в дополнении к </w:t>
      </w:r>
      <w:proofErr w:type="gramStart"/>
      <w:r w:rsidR="00380F15">
        <w:rPr>
          <w:rFonts w:ascii="Times New Roman" w:hAnsi="Times New Roman" w:cs="Times New Roman"/>
          <w:sz w:val="28"/>
          <w:szCs w:val="28"/>
        </w:rPr>
        <w:t>производимым</w:t>
      </w:r>
      <w:proofErr w:type="gramEnd"/>
      <w:r w:rsidR="00380F15">
        <w:rPr>
          <w:rFonts w:ascii="Times New Roman" w:hAnsi="Times New Roman" w:cs="Times New Roman"/>
          <w:sz w:val="28"/>
          <w:szCs w:val="28"/>
        </w:rPr>
        <w:t xml:space="preserve"> </w:t>
      </w:r>
      <w:r w:rsidR="00380F15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380F15" w:rsidRPr="00380F15">
        <w:rPr>
          <w:rFonts w:ascii="Times New Roman" w:hAnsi="Times New Roman" w:cs="Times New Roman"/>
          <w:sz w:val="28"/>
          <w:szCs w:val="28"/>
        </w:rPr>
        <w:t xml:space="preserve"> </w:t>
      </w:r>
      <w:r w:rsidR="00380F1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80F15" w:rsidRPr="00380F15">
        <w:rPr>
          <w:rFonts w:ascii="Times New Roman" w:hAnsi="Times New Roman" w:cs="Times New Roman"/>
          <w:sz w:val="28"/>
          <w:szCs w:val="28"/>
        </w:rPr>
        <w:t>1</w:t>
      </w:r>
      <w:r w:rsidR="00380F15">
        <w:rPr>
          <w:rFonts w:ascii="Times New Roman" w:hAnsi="Times New Roman" w:cs="Times New Roman"/>
          <w:sz w:val="28"/>
          <w:szCs w:val="28"/>
        </w:rPr>
        <w:t xml:space="preserve"> начать производить </w:t>
      </w:r>
      <w:r w:rsidR="00380F15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380F15" w:rsidRPr="00380F15">
        <w:rPr>
          <w:rFonts w:ascii="Times New Roman" w:hAnsi="Times New Roman" w:cs="Times New Roman"/>
          <w:sz w:val="28"/>
          <w:szCs w:val="28"/>
        </w:rPr>
        <w:t xml:space="preserve"> </w:t>
      </w:r>
      <w:r w:rsidR="00380F1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0F15" w:rsidRPr="00380F15">
        <w:rPr>
          <w:rFonts w:ascii="Times New Roman" w:hAnsi="Times New Roman" w:cs="Times New Roman"/>
          <w:sz w:val="28"/>
          <w:szCs w:val="28"/>
        </w:rPr>
        <w:t>3</w:t>
      </w:r>
      <w:r w:rsidR="00380F15">
        <w:rPr>
          <w:rFonts w:ascii="Times New Roman" w:hAnsi="Times New Roman" w:cs="Times New Roman"/>
          <w:sz w:val="28"/>
          <w:szCs w:val="28"/>
        </w:rPr>
        <w:t xml:space="preserve"> и</w:t>
      </w:r>
      <w:r w:rsidR="00380F15" w:rsidRPr="00380F15">
        <w:rPr>
          <w:rFonts w:ascii="Times New Roman" w:hAnsi="Times New Roman" w:cs="Times New Roman"/>
          <w:sz w:val="28"/>
          <w:szCs w:val="28"/>
        </w:rPr>
        <w:t xml:space="preserve"> </w:t>
      </w:r>
      <w:r w:rsidR="00380F15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380F15">
        <w:rPr>
          <w:rFonts w:ascii="Times New Roman" w:hAnsi="Times New Roman" w:cs="Times New Roman"/>
          <w:sz w:val="28"/>
          <w:szCs w:val="28"/>
        </w:rPr>
        <w:t xml:space="preserve"> </w:t>
      </w:r>
      <w:r w:rsidR="00380F1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0F15" w:rsidRPr="00380F15">
        <w:rPr>
          <w:rFonts w:ascii="Times New Roman" w:hAnsi="Times New Roman" w:cs="Times New Roman"/>
          <w:sz w:val="28"/>
          <w:szCs w:val="28"/>
        </w:rPr>
        <w:t>8</w:t>
      </w:r>
      <w:r w:rsidR="00380F15">
        <w:rPr>
          <w:rFonts w:ascii="Times New Roman" w:hAnsi="Times New Roman" w:cs="Times New Roman"/>
          <w:sz w:val="28"/>
          <w:szCs w:val="28"/>
        </w:rPr>
        <w:t>. Более того</w:t>
      </w:r>
      <w:r w:rsidR="000352C3">
        <w:rPr>
          <w:rFonts w:ascii="Times New Roman" w:hAnsi="Times New Roman" w:cs="Times New Roman"/>
          <w:sz w:val="28"/>
          <w:szCs w:val="28"/>
        </w:rPr>
        <w:t xml:space="preserve"> </w:t>
      </w:r>
      <w:r w:rsidR="00380F15">
        <w:rPr>
          <w:rFonts w:ascii="Times New Roman" w:hAnsi="Times New Roman" w:cs="Times New Roman"/>
          <w:sz w:val="28"/>
          <w:szCs w:val="28"/>
        </w:rPr>
        <w:t xml:space="preserve">двенадцатого января 2012 года компания сделала заявление о </w:t>
      </w:r>
      <w:r w:rsidR="00C3653F">
        <w:rPr>
          <w:rFonts w:ascii="Times New Roman" w:hAnsi="Times New Roman" w:cs="Times New Roman"/>
          <w:sz w:val="28"/>
          <w:szCs w:val="28"/>
        </w:rPr>
        <w:t>намерение</w:t>
      </w:r>
      <w:r w:rsidR="00380F15">
        <w:rPr>
          <w:rFonts w:ascii="Times New Roman" w:hAnsi="Times New Roman" w:cs="Times New Roman"/>
          <w:sz w:val="28"/>
          <w:szCs w:val="28"/>
        </w:rPr>
        <w:t xml:space="preserve"> инвестировать 900 миллионов долларов в развитие завода в Южной Каролине до 2014 года, чтобы увеличить производство завода с нынешних 300 000 до 350 000 машин в год. Стоит </w:t>
      </w:r>
      <w:r w:rsidR="009B2AAF">
        <w:rPr>
          <w:rFonts w:ascii="Times New Roman" w:hAnsi="Times New Roman" w:cs="Times New Roman"/>
          <w:sz w:val="28"/>
          <w:szCs w:val="28"/>
        </w:rPr>
        <w:t>отметить,</w:t>
      </w:r>
      <w:r w:rsidR="00380F15">
        <w:rPr>
          <w:rFonts w:ascii="Times New Roman" w:hAnsi="Times New Roman" w:cs="Times New Roman"/>
          <w:sz w:val="28"/>
          <w:szCs w:val="28"/>
        </w:rPr>
        <w:t xml:space="preserve"> что это не первый этап реорганизации производства</w:t>
      </w:r>
      <w:r w:rsidR="007C5BC6">
        <w:rPr>
          <w:rFonts w:ascii="Times New Roman" w:hAnsi="Times New Roman" w:cs="Times New Roman"/>
          <w:sz w:val="28"/>
          <w:szCs w:val="28"/>
        </w:rPr>
        <w:t xml:space="preserve">, компанию уже инвестировала 750 миллионов долларов в период с 2008 по 2010 год для запуска производства </w:t>
      </w:r>
      <w:r w:rsidR="007C5BC6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7C5BC6" w:rsidRPr="007C5BC6">
        <w:rPr>
          <w:rFonts w:ascii="Times New Roman" w:hAnsi="Times New Roman" w:cs="Times New Roman"/>
          <w:sz w:val="28"/>
          <w:szCs w:val="28"/>
        </w:rPr>
        <w:t xml:space="preserve"> </w:t>
      </w:r>
      <w:r w:rsidR="007C5BC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7C5BC6" w:rsidRPr="007C5BC6">
        <w:rPr>
          <w:rFonts w:ascii="Times New Roman" w:hAnsi="Times New Roman" w:cs="Times New Roman"/>
          <w:sz w:val="28"/>
          <w:szCs w:val="28"/>
        </w:rPr>
        <w:t>3 (</w:t>
      </w:r>
      <w:r w:rsidR="007C5BC6">
        <w:rPr>
          <w:rFonts w:ascii="Times New Roman" w:hAnsi="Times New Roman" w:cs="Times New Roman"/>
          <w:sz w:val="28"/>
          <w:szCs w:val="28"/>
        </w:rPr>
        <w:t xml:space="preserve">ранее данная модель в </w:t>
      </w:r>
      <w:r w:rsidR="007C5BC6">
        <w:rPr>
          <w:rFonts w:ascii="Times New Roman" w:hAnsi="Times New Roman" w:cs="Times New Roman"/>
          <w:sz w:val="28"/>
          <w:szCs w:val="28"/>
        </w:rPr>
        <w:lastRenderedPageBreak/>
        <w:t xml:space="preserve">течение практически 10 лет производилась австрийским подразделением канадской компании </w:t>
      </w:r>
      <w:r w:rsidR="007C5BC6"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="007C5BC6" w:rsidRPr="007C5BC6">
        <w:rPr>
          <w:rFonts w:ascii="Times New Roman" w:hAnsi="Times New Roman" w:cs="Times New Roman"/>
          <w:sz w:val="28"/>
          <w:szCs w:val="28"/>
        </w:rPr>
        <w:t>)</w:t>
      </w:r>
      <w:r w:rsidR="007C5BC6">
        <w:rPr>
          <w:rFonts w:ascii="Times New Roman" w:hAnsi="Times New Roman" w:cs="Times New Roman"/>
          <w:sz w:val="28"/>
          <w:szCs w:val="28"/>
        </w:rPr>
        <w:t>.</w:t>
      </w:r>
    </w:p>
    <w:p w:rsidR="00674F07" w:rsidRDefault="00C3653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предыдущего вывода, а так же описанной ранее технологической особенности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автопроизводители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редко производят на одном заводе все модели своей линейки, можно сделать и другой вывод, снижающий </w:t>
      </w:r>
      <w:r w:rsidR="00DF3D50">
        <w:rPr>
          <w:rFonts w:ascii="Times New Roman" w:hAnsi="Times New Roman" w:cs="Times New Roman"/>
          <w:sz w:val="28"/>
          <w:szCs w:val="28"/>
        </w:rPr>
        <w:t>практическую</w:t>
      </w:r>
      <w:r>
        <w:rPr>
          <w:rFonts w:ascii="Times New Roman" w:hAnsi="Times New Roman" w:cs="Times New Roman"/>
          <w:sz w:val="28"/>
          <w:szCs w:val="28"/>
        </w:rPr>
        <w:t xml:space="preserve"> пригодность рассматриваемых моделей при выборе стратегии интернационализации компании. В случае автомобильной промышленности, крайне сложно и абсолютно неэффективно отказываться от эк</w:t>
      </w:r>
      <w:r w:rsidR="00674F0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порта, даже в случае осуществления ПИИ в страну или производства на её территории </w:t>
      </w:r>
      <w:r w:rsidR="00DB2E5A">
        <w:rPr>
          <w:rFonts w:ascii="Times New Roman" w:hAnsi="Times New Roman" w:cs="Times New Roman"/>
          <w:sz w:val="28"/>
          <w:szCs w:val="28"/>
        </w:rPr>
        <w:t xml:space="preserve">при помощи аутсорсинга. Придётся создавать системы из нескольких заводов, усложнять цепи поставок (так же рассматривается в теории), а в итоге всё равно придётся учитывать неизбежный экспорт из страны реципиента инвестиций в другие страны мира, а функции спроса данных моделей </w:t>
      </w:r>
      <w:r w:rsidR="00674F07">
        <w:rPr>
          <w:rFonts w:ascii="Times New Roman" w:hAnsi="Times New Roman" w:cs="Times New Roman"/>
          <w:sz w:val="28"/>
          <w:szCs w:val="28"/>
        </w:rPr>
        <w:t>для этого не предназначены</w:t>
      </w:r>
      <w:r w:rsidR="00DB2E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4F07" w:rsidRPr="003B7DD3" w:rsidRDefault="00674F07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проблема, связанная с и</w:t>
      </w:r>
      <w:r w:rsidR="00EF13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пользованием на практике </w:t>
      </w:r>
      <w:r w:rsidR="00EF13CC">
        <w:rPr>
          <w:rFonts w:ascii="Times New Roman" w:hAnsi="Times New Roman" w:cs="Times New Roman"/>
          <w:sz w:val="28"/>
          <w:szCs w:val="28"/>
        </w:rPr>
        <w:t>рассматриваемых</w:t>
      </w:r>
      <w:r>
        <w:rPr>
          <w:rFonts w:ascii="Times New Roman" w:hAnsi="Times New Roman" w:cs="Times New Roman"/>
          <w:sz w:val="28"/>
          <w:szCs w:val="28"/>
        </w:rPr>
        <w:t xml:space="preserve"> теорий, связана с тем, что в автомобилестроение, как и во многих других отраслях (самолётостроение, потребительская электроника и т.д.), технологическое превосходство над конкурентами и ценность брэнда чрезвычайно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DB2E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таких условиях при выборе стратегии интернационализации, необходимо учитывать риски компании, а этого ни в одной из рассматриваемых моделей нет. </w:t>
      </w:r>
      <w:r w:rsidR="003B7DD3">
        <w:rPr>
          <w:rFonts w:ascii="Times New Roman" w:hAnsi="Times New Roman" w:cs="Times New Roman"/>
          <w:sz w:val="28"/>
          <w:szCs w:val="28"/>
        </w:rPr>
        <w:t xml:space="preserve">Более того, единственный пример использование компанией </w:t>
      </w:r>
      <w:r w:rsidR="003B7DD3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3B7DD3" w:rsidRPr="003B7DD3">
        <w:rPr>
          <w:rFonts w:ascii="Times New Roman" w:hAnsi="Times New Roman" w:cs="Times New Roman"/>
          <w:sz w:val="28"/>
          <w:szCs w:val="28"/>
        </w:rPr>
        <w:t xml:space="preserve"> </w:t>
      </w:r>
      <w:r w:rsidR="003B7DD3">
        <w:rPr>
          <w:rFonts w:ascii="Times New Roman" w:hAnsi="Times New Roman" w:cs="Times New Roman"/>
          <w:sz w:val="28"/>
          <w:szCs w:val="28"/>
        </w:rPr>
        <w:t xml:space="preserve">аутсорсинга при производстве автомобилей показывает: компания </w:t>
      </w:r>
      <w:r w:rsidR="003B7DD3">
        <w:rPr>
          <w:rFonts w:ascii="Times New Roman" w:hAnsi="Times New Roman" w:cs="Times New Roman"/>
          <w:sz w:val="28"/>
          <w:szCs w:val="28"/>
          <w:lang w:val="en-US"/>
        </w:rPr>
        <w:t>Magna</w:t>
      </w:r>
      <w:r w:rsidR="003B7DD3" w:rsidRPr="003B7DD3">
        <w:rPr>
          <w:rFonts w:ascii="Times New Roman" w:hAnsi="Times New Roman" w:cs="Times New Roman"/>
          <w:sz w:val="28"/>
          <w:szCs w:val="28"/>
        </w:rPr>
        <w:t xml:space="preserve"> </w:t>
      </w:r>
      <w:r w:rsidR="003B7DD3">
        <w:rPr>
          <w:rFonts w:ascii="Times New Roman" w:hAnsi="Times New Roman" w:cs="Times New Roman"/>
          <w:sz w:val="28"/>
          <w:szCs w:val="28"/>
        </w:rPr>
        <w:t xml:space="preserve">изначально была привлечена лишь ввиду нехватки производственных и исследовательских мощностей у </w:t>
      </w:r>
      <w:r w:rsidR="003B7DD3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="003B7DD3">
        <w:rPr>
          <w:rFonts w:ascii="Times New Roman" w:hAnsi="Times New Roman" w:cs="Times New Roman"/>
          <w:sz w:val="28"/>
          <w:szCs w:val="28"/>
        </w:rPr>
        <w:t xml:space="preserve"> для вывода необходимой модели на рынок в кротчайшие сроки, а такой подход плохо ложится в канву рассматриваемой теории.</w:t>
      </w:r>
    </w:p>
    <w:p w:rsidR="00EF13CC" w:rsidRDefault="00EF13CC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эта особенность привела к тому, что аутсорсинг в автомобильной промышленности используется в </w:t>
      </w:r>
      <w:r w:rsidR="00333157">
        <w:rPr>
          <w:rFonts w:ascii="Times New Roman" w:hAnsi="Times New Roman" w:cs="Times New Roman"/>
          <w:sz w:val="28"/>
          <w:szCs w:val="28"/>
        </w:rPr>
        <w:t>подавляющем</w:t>
      </w:r>
      <w:r>
        <w:rPr>
          <w:rFonts w:ascii="Times New Roman" w:hAnsi="Times New Roman" w:cs="Times New Roman"/>
          <w:sz w:val="28"/>
          <w:szCs w:val="28"/>
        </w:rPr>
        <w:t xml:space="preserve"> большинстве 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лучаев лишь в части поставки комплектующих или не связанных с основными функциями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производителей автомобилей видах деятельности. Однако следует учесть, что современные поставщики комплектующих, такие как </w:t>
      </w:r>
      <w:r>
        <w:rPr>
          <w:rFonts w:ascii="Times New Roman" w:hAnsi="Times New Roman" w:cs="Times New Roman"/>
          <w:sz w:val="28"/>
          <w:szCs w:val="28"/>
          <w:lang w:val="en-US"/>
        </w:rPr>
        <w:t>Magna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рассмотренная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выше, несут на себе бремя осуществления НИОКР, а соответственно, не подпадают под определение аутсорсинга рассматриваемого в моделях. Ведь одна из ключевых предпосылок, наличие так называемого специального компонента не выполняется. Поставщики комплектующих создают их без помощи </w:t>
      </w:r>
      <w:r w:rsidR="00DF3D50">
        <w:rPr>
          <w:rFonts w:ascii="Times New Roman" w:hAnsi="Times New Roman" w:cs="Times New Roman"/>
          <w:sz w:val="28"/>
          <w:szCs w:val="28"/>
        </w:rPr>
        <w:t>авто производител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8A2050" w:rsidRPr="008A2050" w:rsidRDefault="008A2050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именно данные факторы определяют схожесть стратегий интернационализации компаний </w:t>
      </w:r>
      <w:r>
        <w:rPr>
          <w:rFonts w:ascii="Times New Roman" w:hAnsi="Times New Roman" w:cs="Times New Roman"/>
          <w:sz w:val="28"/>
          <w:szCs w:val="28"/>
          <w:lang w:val="en-US"/>
        </w:rPr>
        <w:t>Daimler</w:t>
      </w:r>
      <w:r w:rsidRPr="008A2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, в то время как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предполагали, что выбор одного из конкурентов (в данном случае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 как лидера) ПИИ, подтолкнёт </w:t>
      </w:r>
      <w:r>
        <w:rPr>
          <w:rFonts w:ascii="Times New Roman" w:hAnsi="Times New Roman" w:cs="Times New Roman"/>
          <w:sz w:val="28"/>
          <w:szCs w:val="28"/>
          <w:lang w:val="en-US"/>
        </w:rPr>
        <w:t>Daimler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выбору стратегии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аутсорсинга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5075F" w:rsidRDefault="005C3AE2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усложняет </w:t>
      </w:r>
      <w:r w:rsidR="003E6667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667">
        <w:rPr>
          <w:rFonts w:ascii="Times New Roman" w:hAnsi="Times New Roman" w:cs="Times New Roman"/>
          <w:sz w:val="28"/>
          <w:szCs w:val="28"/>
        </w:rPr>
        <w:t>модели</w:t>
      </w:r>
      <w:r>
        <w:rPr>
          <w:rFonts w:ascii="Times New Roman" w:hAnsi="Times New Roman" w:cs="Times New Roman"/>
          <w:sz w:val="28"/>
          <w:szCs w:val="28"/>
        </w:rPr>
        <w:t xml:space="preserve"> в случае </w:t>
      </w:r>
      <w:r w:rsidR="003E6667">
        <w:rPr>
          <w:rFonts w:ascii="Times New Roman" w:hAnsi="Times New Roman" w:cs="Times New Roman"/>
          <w:sz w:val="28"/>
          <w:szCs w:val="28"/>
        </w:rPr>
        <w:t>автомобильной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667">
        <w:rPr>
          <w:rFonts w:ascii="Times New Roman" w:hAnsi="Times New Roman" w:cs="Times New Roman"/>
          <w:sz w:val="28"/>
          <w:szCs w:val="28"/>
        </w:rPr>
        <w:t>промышленности</w:t>
      </w:r>
      <w:r>
        <w:rPr>
          <w:rFonts w:ascii="Times New Roman" w:hAnsi="Times New Roman" w:cs="Times New Roman"/>
          <w:sz w:val="28"/>
          <w:szCs w:val="28"/>
        </w:rPr>
        <w:t xml:space="preserve"> предпосылка об </w:t>
      </w:r>
      <w:r w:rsidR="003E6667">
        <w:rPr>
          <w:rFonts w:ascii="Times New Roman" w:hAnsi="Times New Roman" w:cs="Times New Roman"/>
          <w:sz w:val="28"/>
          <w:szCs w:val="28"/>
        </w:rPr>
        <w:t>однородности</w:t>
      </w:r>
      <w:r>
        <w:rPr>
          <w:rFonts w:ascii="Times New Roman" w:hAnsi="Times New Roman" w:cs="Times New Roman"/>
          <w:sz w:val="28"/>
          <w:szCs w:val="28"/>
        </w:rPr>
        <w:t xml:space="preserve"> товара. Как уже отмечалось ранее, автомобильный рынок сильно фрагментирован.</w:t>
      </w:r>
    </w:p>
    <w:p w:rsidR="009B2AAF" w:rsidRPr="009B2AAF" w:rsidRDefault="009B2AA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особенности успешной корпоративной стратегии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>
        <w:rPr>
          <w:rFonts w:ascii="Times New Roman" w:hAnsi="Times New Roman" w:cs="Times New Roman"/>
          <w:sz w:val="28"/>
          <w:szCs w:val="28"/>
        </w:rPr>
        <w:t xml:space="preserve">, стратегическую направленность взаимодействия рынка, возможно практических смысл имела бы разработка теоретической </w:t>
      </w:r>
      <w:r w:rsidR="00135D36">
        <w:rPr>
          <w:rFonts w:ascii="Times New Roman" w:hAnsi="Times New Roman" w:cs="Times New Roman"/>
          <w:sz w:val="28"/>
          <w:szCs w:val="28"/>
        </w:rPr>
        <w:t>модели,</w:t>
      </w:r>
      <w:r>
        <w:rPr>
          <w:rFonts w:ascii="Times New Roman" w:hAnsi="Times New Roman" w:cs="Times New Roman"/>
          <w:sz w:val="28"/>
          <w:szCs w:val="28"/>
        </w:rPr>
        <w:t xml:space="preserve"> описывающая стратегическое взаимодействие компаний не только на конкретном рынке, н</w:t>
      </w:r>
      <w:r w:rsidR="00135D36">
        <w:rPr>
          <w:rFonts w:ascii="Times New Roman" w:hAnsi="Times New Roman" w:cs="Times New Roman"/>
          <w:sz w:val="28"/>
          <w:szCs w:val="28"/>
        </w:rPr>
        <w:t>о прежде всего при выборе целевого рынка для выноса производства.</w:t>
      </w:r>
    </w:p>
    <w:p w:rsidR="0095075F" w:rsidRDefault="0095075F" w:rsidP="004852B4">
      <w:pPr>
        <w:ind w:left="-28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5AF" w:rsidRDefault="0095075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Подводя итог проделанной работе, стоит констатировать, что рынок новых легковых автомобилей чрезвычайно динамичен. Мировой финансовый кризис и последовавшее за ним падение спроса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европейском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американских рынках, было </w:t>
      </w:r>
      <w:r w:rsidR="009B2AAF">
        <w:rPr>
          <w:rFonts w:ascii="Times New Roman" w:hAnsi="Times New Roman" w:cs="Times New Roman"/>
          <w:sz w:val="28"/>
          <w:szCs w:val="28"/>
        </w:rPr>
        <w:t>компенсировано</w:t>
      </w:r>
      <w:r>
        <w:rPr>
          <w:rFonts w:ascii="Times New Roman" w:hAnsi="Times New Roman" w:cs="Times New Roman"/>
          <w:sz w:val="28"/>
          <w:szCs w:val="28"/>
        </w:rPr>
        <w:t xml:space="preserve"> ростом </w:t>
      </w:r>
      <w:r w:rsidR="009B2AAF">
        <w:rPr>
          <w:rFonts w:ascii="Times New Roman" w:hAnsi="Times New Roman" w:cs="Times New Roman"/>
          <w:sz w:val="28"/>
          <w:szCs w:val="28"/>
        </w:rPr>
        <w:t>потребления</w:t>
      </w:r>
      <w:r>
        <w:rPr>
          <w:rFonts w:ascii="Times New Roman" w:hAnsi="Times New Roman" w:cs="Times New Roman"/>
          <w:sz w:val="28"/>
          <w:szCs w:val="28"/>
        </w:rPr>
        <w:t xml:space="preserve"> на восточных рынках, главным из которых, безусловно, стал китайский рынок.</w:t>
      </w:r>
      <w:r w:rsidR="005266CF">
        <w:rPr>
          <w:rFonts w:ascii="Times New Roman" w:hAnsi="Times New Roman" w:cs="Times New Roman"/>
          <w:sz w:val="28"/>
          <w:szCs w:val="28"/>
        </w:rPr>
        <w:t xml:space="preserve"> В тоже время значим и интерес большинства автопромышленных компаний к России.</w:t>
      </w:r>
      <w:r>
        <w:rPr>
          <w:rFonts w:ascii="Times New Roman" w:hAnsi="Times New Roman" w:cs="Times New Roman"/>
          <w:sz w:val="28"/>
          <w:szCs w:val="28"/>
        </w:rPr>
        <w:t xml:space="preserve"> В таких условиях наибольшего успеха может добиться компания, правильно грамотно выстраивающая свою производственно сбытовую цепочку. </w:t>
      </w:r>
    </w:p>
    <w:p w:rsidR="00D0471F" w:rsidRDefault="00D0471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 же стоит отметить, что, не смотря, на довольно значительное количество участников рынка, доля крупнейших игроков на рынке очень велика, существуют значительные экономические и технологические барьеры для вступления компании на рынок, более того, компании явно взаимосвязаны и имеют возможность влиять на действия друг друга, так 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вохможна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ценовая конкуренция, всё это свидетельствует, о том, что рассматриваемый рынок можно отнести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разряду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олигополистических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>, а значит анализировать согласно рассмотренным моделям.</w:t>
      </w:r>
    </w:p>
    <w:p w:rsidR="0095075F" w:rsidRDefault="0095075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контексте</w:t>
      </w:r>
      <w:r w:rsidR="00D0471F">
        <w:rPr>
          <w:rFonts w:ascii="Times New Roman" w:hAnsi="Times New Roman" w:cs="Times New Roman"/>
          <w:sz w:val="28"/>
          <w:szCs w:val="28"/>
        </w:rPr>
        <w:t xml:space="preserve"> бурного роста межотраслевой торговли (а в области автомобильной промышленности данный феномен чрезвычайно заметен)</w:t>
      </w:r>
      <w:r>
        <w:rPr>
          <w:rFonts w:ascii="Times New Roman" w:hAnsi="Times New Roman" w:cs="Times New Roman"/>
          <w:sz w:val="28"/>
          <w:szCs w:val="28"/>
        </w:rPr>
        <w:t xml:space="preserve"> особую актуальность приобретает развитие различных ветвей теории международной торговли. Последнее десятилетие стало поворотным в её развитии. После работы Мелитца 2003 года массово начали появляться различные теоретические работы, описывающие процессы международной торговли на наиболее интересном в практическом плане межфирменном уровне. </w:t>
      </w:r>
    </w:p>
    <w:p w:rsidR="0095075F" w:rsidRDefault="0095075F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на данный момент большинство работ носят сугубо теоретический характер 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подтверждены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эмпирическими данными. </w:t>
      </w:r>
      <w:r w:rsidR="00442AC2">
        <w:rPr>
          <w:rFonts w:ascii="Times New Roman" w:hAnsi="Times New Roman" w:cs="Times New Roman"/>
          <w:sz w:val="28"/>
          <w:szCs w:val="28"/>
        </w:rPr>
        <w:t xml:space="preserve">Более того, во многих областях </w:t>
      </w:r>
      <w:r w:rsidR="007D4DBF">
        <w:rPr>
          <w:rFonts w:ascii="Times New Roman" w:hAnsi="Times New Roman" w:cs="Times New Roman"/>
          <w:sz w:val="28"/>
          <w:szCs w:val="28"/>
        </w:rPr>
        <w:t>только начинают появляться первые научные статьи</w:t>
      </w:r>
      <w:r w:rsidR="00442AC2">
        <w:rPr>
          <w:rFonts w:ascii="Times New Roman" w:hAnsi="Times New Roman" w:cs="Times New Roman"/>
          <w:sz w:val="28"/>
          <w:szCs w:val="28"/>
        </w:rPr>
        <w:t xml:space="preserve">. Примером служит рассматриваемая тема выбора между аутсорсингом и ПИИ в условиях олигополистической конкуренции. По данной тематике написано </w:t>
      </w:r>
      <w:r w:rsidR="00442AC2">
        <w:rPr>
          <w:rFonts w:ascii="Times New Roman" w:hAnsi="Times New Roman" w:cs="Times New Roman"/>
          <w:sz w:val="28"/>
          <w:szCs w:val="28"/>
        </w:rPr>
        <w:lastRenderedPageBreak/>
        <w:t>всего несколько работ, п</w:t>
      </w:r>
      <w:r w:rsidR="00D0471F">
        <w:rPr>
          <w:rFonts w:ascii="Times New Roman" w:hAnsi="Times New Roman" w:cs="Times New Roman"/>
          <w:sz w:val="28"/>
          <w:szCs w:val="28"/>
        </w:rPr>
        <w:t>ри</w:t>
      </w:r>
      <w:r w:rsidR="00442AC2">
        <w:rPr>
          <w:rFonts w:ascii="Times New Roman" w:hAnsi="Times New Roman" w:cs="Times New Roman"/>
          <w:sz w:val="28"/>
          <w:szCs w:val="28"/>
        </w:rPr>
        <w:t>чём большая часть в той или иной степени игнорирует необходимость описания стратегического взаимодействия между олигополистами.</w:t>
      </w:r>
    </w:p>
    <w:p w:rsidR="006C40C3" w:rsidRDefault="00442AC2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Рассмотренная работа Дермонта Лэфи и Кати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Монтаны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безусловно вносит значимый вклад в развитие теории международной торговли</w:t>
      </w:r>
      <w:r w:rsidR="00D0471F">
        <w:rPr>
          <w:rFonts w:ascii="Times New Roman" w:hAnsi="Times New Roman" w:cs="Times New Roman"/>
          <w:sz w:val="28"/>
          <w:szCs w:val="28"/>
        </w:rPr>
        <w:t xml:space="preserve">, не смотря на то, что во многом опирается на работы Ж. М. </w:t>
      </w:r>
      <w:proofErr w:type="spellStart"/>
      <w:r w:rsidR="00D0471F">
        <w:rPr>
          <w:rFonts w:ascii="Times New Roman" w:hAnsi="Times New Roman" w:cs="Times New Roman"/>
          <w:sz w:val="28"/>
          <w:szCs w:val="28"/>
        </w:rPr>
        <w:t>Гроссмана</w:t>
      </w:r>
      <w:proofErr w:type="spellEnd"/>
      <w:r w:rsidR="00D0471F">
        <w:rPr>
          <w:rFonts w:ascii="Times New Roman" w:hAnsi="Times New Roman" w:cs="Times New Roman"/>
          <w:sz w:val="28"/>
          <w:szCs w:val="28"/>
        </w:rPr>
        <w:t xml:space="preserve"> и Э. </w:t>
      </w:r>
      <w:proofErr w:type="spellStart"/>
      <w:r w:rsidR="00D0471F">
        <w:rPr>
          <w:rFonts w:ascii="Times New Roman" w:hAnsi="Times New Roman" w:cs="Times New Roman"/>
          <w:sz w:val="28"/>
          <w:szCs w:val="28"/>
        </w:rPr>
        <w:t>Хелпмана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Она отличается ясностью изложения, логичностью, достаточной математизированностью. Её научная новизна </w:t>
      </w:r>
      <w:r w:rsidR="00D0471F">
        <w:rPr>
          <w:rFonts w:ascii="Times New Roman" w:hAnsi="Times New Roman" w:cs="Times New Roman"/>
          <w:sz w:val="28"/>
          <w:szCs w:val="28"/>
        </w:rPr>
        <w:t>состоит в переходе от рассмотрения рынков с монополистической конкуренцией, к рассмотрению рынков с олигополистической конкуренцией и не вызывает сомнений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AC2" w:rsidRDefault="00442AC2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рассмотренный пример стратегии интернационализации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442A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показал, существенные ограничения для данной модели:</w:t>
      </w:r>
    </w:p>
    <w:p w:rsidR="00555785" w:rsidRDefault="00442AC2" w:rsidP="004852B4">
      <w:pPr>
        <w:pStyle w:val="a4"/>
        <w:numPr>
          <w:ilvl w:val="0"/>
          <w:numId w:val="13"/>
        </w:num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42AC2">
        <w:rPr>
          <w:rFonts w:ascii="Times New Roman" w:hAnsi="Times New Roman" w:cs="Times New Roman"/>
          <w:sz w:val="28"/>
          <w:szCs w:val="28"/>
        </w:rPr>
        <w:t xml:space="preserve">Неприменимость в случае </w:t>
      </w:r>
      <w:r w:rsidR="003E6667" w:rsidRPr="00442AC2">
        <w:rPr>
          <w:rFonts w:ascii="Times New Roman" w:hAnsi="Times New Roman" w:cs="Times New Roman"/>
          <w:sz w:val="28"/>
          <w:szCs w:val="28"/>
        </w:rPr>
        <w:t>конкуренции,</w:t>
      </w:r>
      <w:r w:rsidRPr="00442AC2">
        <w:rPr>
          <w:rFonts w:ascii="Times New Roman" w:hAnsi="Times New Roman" w:cs="Times New Roman"/>
          <w:sz w:val="28"/>
          <w:szCs w:val="28"/>
        </w:rPr>
        <w:t xml:space="preserve"> когда цена является не единственным фактором определяющим решение покупателя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2AC2" w:rsidRDefault="00442AC2" w:rsidP="004852B4">
      <w:pPr>
        <w:pStyle w:val="a4"/>
        <w:numPr>
          <w:ilvl w:val="0"/>
          <w:numId w:val="13"/>
        </w:num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Невозможность рассмотрения </w:t>
      </w:r>
      <w:r w:rsidR="003E6667">
        <w:rPr>
          <w:rFonts w:ascii="Times New Roman" w:hAnsi="Times New Roman" w:cs="Times New Roman"/>
          <w:sz w:val="28"/>
          <w:szCs w:val="28"/>
        </w:rPr>
        <w:t xml:space="preserve">выбора </w:t>
      </w:r>
      <w:proofErr w:type="gramStart"/>
      <w:r w:rsidR="003E6667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3E66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6667">
        <w:rPr>
          <w:rFonts w:ascii="Times New Roman" w:hAnsi="Times New Roman" w:cs="Times New Roman"/>
          <w:sz w:val="28"/>
          <w:szCs w:val="28"/>
        </w:rPr>
        <w:t>ПИИ</w:t>
      </w:r>
      <w:proofErr w:type="gramEnd"/>
      <w:r w:rsidR="003E6667">
        <w:rPr>
          <w:rFonts w:ascii="Times New Roman" w:hAnsi="Times New Roman" w:cs="Times New Roman"/>
          <w:sz w:val="28"/>
          <w:szCs w:val="28"/>
        </w:rPr>
        <w:t xml:space="preserve"> и аутсорсингом в отрыве от экспорта (как минимум в рамках автомобильной промышленности</w:t>
      </w:r>
      <w:r w:rsidR="008F47CF">
        <w:rPr>
          <w:rFonts w:ascii="Times New Roman" w:hAnsi="Times New Roman" w:cs="Times New Roman"/>
          <w:sz w:val="28"/>
          <w:szCs w:val="28"/>
        </w:rPr>
        <w:t xml:space="preserve"> ввиду особенности производственных процессов</w:t>
      </w:r>
      <w:r w:rsidR="003E6667">
        <w:rPr>
          <w:rFonts w:ascii="Times New Roman" w:hAnsi="Times New Roman" w:cs="Times New Roman"/>
          <w:sz w:val="28"/>
          <w:szCs w:val="28"/>
        </w:rPr>
        <w:t>). А следует отметить, что рассмотрение двух из трёх вариантов интернационализации является на данный момент трендом развития теории;</w:t>
      </w:r>
    </w:p>
    <w:p w:rsidR="003E6667" w:rsidRDefault="003E6667" w:rsidP="004852B4">
      <w:pPr>
        <w:pStyle w:val="a4"/>
        <w:numPr>
          <w:ilvl w:val="0"/>
          <w:numId w:val="13"/>
        </w:num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Значимые ограничения использования модели вводит предпосылка об однородности рассматриваемого товара;</w:t>
      </w:r>
    </w:p>
    <w:p w:rsidR="0060638D" w:rsidRDefault="003E6667" w:rsidP="004852B4">
      <w:pPr>
        <w:pStyle w:val="a4"/>
        <w:numPr>
          <w:ilvl w:val="0"/>
          <w:numId w:val="13"/>
        </w:num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учёта рисков аутсорсинга со стороны заказчика, в то время как в случае высокотехнологичных отраслей, или отраслей где высокое значение имеет репутация бренда, данные риски обязательно надо принимать в расчёт при составлении стратегии интернационализации бизнеса.</w:t>
      </w:r>
    </w:p>
    <w:p w:rsidR="0060638D" w:rsidRPr="0060638D" w:rsidRDefault="0060638D" w:rsidP="005266CF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0638D">
        <w:rPr>
          <w:rFonts w:ascii="Times New Roman" w:hAnsi="Times New Roman" w:cs="Times New Roman"/>
          <w:sz w:val="28"/>
          <w:szCs w:val="28"/>
        </w:rPr>
        <w:t xml:space="preserve">В тоже время, </w:t>
      </w:r>
      <w:r w:rsidR="00803309">
        <w:rPr>
          <w:rFonts w:ascii="Times New Roman" w:hAnsi="Times New Roman" w:cs="Times New Roman"/>
          <w:sz w:val="28"/>
          <w:szCs w:val="28"/>
        </w:rPr>
        <w:t xml:space="preserve">несмотря на описанные узкие места модели, </w:t>
      </w:r>
      <w:r w:rsidRPr="0060638D">
        <w:rPr>
          <w:rFonts w:ascii="Times New Roman" w:hAnsi="Times New Roman" w:cs="Times New Roman"/>
          <w:sz w:val="28"/>
          <w:szCs w:val="28"/>
          <w:lang w:val="en-US"/>
        </w:rPr>
        <w:t>Daimler</w:t>
      </w:r>
      <w:r w:rsidRPr="0060638D">
        <w:rPr>
          <w:rFonts w:ascii="Times New Roman" w:hAnsi="Times New Roman" w:cs="Times New Roman"/>
          <w:sz w:val="28"/>
          <w:szCs w:val="28"/>
        </w:rPr>
        <w:t xml:space="preserve"> </w:t>
      </w:r>
      <w:r w:rsidRPr="0060638D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60638D">
        <w:rPr>
          <w:rFonts w:ascii="Times New Roman" w:hAnsi="Times New Roman" w:cs="Times New Roman"/>
          <w:sz w:val="28"/>
          <w:szCs w:val="28"/>
        </w:rPr>
        <w:t xml:space="preserve"> и </w:t>
      </w:r>
      <w:r w:rsidRPr="0060638D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60638D">
        <w:rPr>
          <w:rFonts w:ascii="Times New Roman" w:hAnsi="Times New Roman" w:cs="Times New Roman"/>
          <w:sz w:val="28"/>
          <w:szCs w:val="28"/>
        </w:rPr>
        <w:t xml:space="preserve"> </w:t>
      </w:r>
      <w:r w:rsidRPr="0060638D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60638D">
        <w:rPr>
          <w:rFonts w:ascii="Times New Roman" w:hAnsi="Times New Roman" w:cs="Times New Roman"/>
          <w:sz w:val="28"/>
          <w:szCs w:val="28"/>
        </w:rPr>
        <w:t xml:space="preserve"> крайней редко применяют </w:t>
      </w:r>
      <w:proofErr w:type="spellStart"/>
      <w:r w:rsidRPr="0060638D">
        <w:rPr>
          <w:rFonts w:ascii="Times New Roman" w:hAnsi="Times New Roman" w:cs="Times New Roman"/>
          <w:sz w:val="28"/>
          <w:szCs w:val="28"/>
        </w:rPr>
        <w:t>аутсорсинг</w:t>
      </w:r>
      <w:proofErr w:type="spellEnd"/>
      <w:r w:rsidRPr="0060638D">
        <w:rPr>
          <w:rFonts w:ascii="Times New Roman" w:hAnsi="Times New Roman" w:cs="Times New Roman"/>
          <w:sz w:val="28"/>
          <w:szCs w:val="28"/>
        </w:rPr>
        <w:t xml:space="preserve"> при производстве автомобилей </w:t>
      </w:r>
      <w:r w:rsidRPr="0060638D">
        <w:rPr>
          <w:rFonts w:ascii="Times New Roman" w:hAnsi="Times New Roman" w:cs="Times New Roman"/>
          <w:sz w:val="28"/>
          <w:szCs w:val="28"/>
        </w:rPr>
        <w:lastRenderedPageBreak/>
        <w:t>(исключая закупку комп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0638D">
        <w:rPr>
          <w:rFonts w:ascii="Times New Roman" w:hAnsi="Times New Roman" w:cs="Times New Roman"/>
          <w:sz w:val="28"/>
          <w:szCs w:val="28"/>
        </w:rPr>
        <w:t>ектующих)</w:t>
      </w:r>
      <w:r w:rsidR="00803309">
        <w:rPr>
          <w:rFonts w:ascii="Times New Roman" w:hAnsi="Times New Roman" w:cs="Times New Roman"/>
          <w:sz w:val="28"/>
          <w:szCs w:val="28"/>
        </w:rPr>
        <w:t>, что вполне соответствует выводам сделанным на основани</w:t>
      </w:r>
      <w:proofErr w:type="gramStart"/>
      <w:r w:rsidR="00803309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803309">
        <w:rPr>
          <w:rFonts w:ascii="Times New Roman" w:hAnsi="Times New Roman" w:cs="Times New Roman"/>
          <w:sz w:val="28"/>
          <w:szCs w:val="28"/>
        </w:rPr>
        <w:t xml:space="preserve"> анализа модели во второй главе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4AFE" w:rsidRDefault="003B7DD3" w:rsidP="005266CF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0638D">
        <w:rPr>
          <w:rFonts w:ascii="Times New Roman" w:hAnsi="Times New Roman" w:cs="Times New Roman"/>
          <w:sz w:val="28"/>
          <w:szCs w:val="28"/>
        </w:rPr>
        <w:t xml:space="preserve"> </w:t>
      </w:r>
      <w:r w:rsidR="0060638D">
        <w:rPr>
          <w:rFonts w:ascii="Times New Roman" w:hAnsi="Times New Roman" w:cs="Times New Roman"/>
          <w:sz w:val="28"/>
          <w:szCs w:val="28"/>
        </w:rPr>
        <w:t>С</w:t>
      </w:r>
      <w:r w:rsidR="00FA5AA5">
        <w:rPr>
          <w:rFonts w:ascii="Times New Roman" w:hAnsi="Times New Roman" w:cs="Times New Roman"/>
          <w:sz w:val="28"/>
          <w:szCs w:val="28"/>
        </w:rPr>
        <w:t xml:space="preserve">тоит </w:t>
      </w:r>
      <w:r w:rsidR="0060638D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FA5AA5">
        <w:rPr>
          <w:rFonts w:ascii="Times New Roman" w:hAnsi="Times New Roman" w:cs="Times New Roman"/>
          <w:sz w:val="28"/>
          <w:szCs w:val="28"/>
        </w:rPr>
        <w:t xml:space="preserve">отметить, что в целом работа носит </w:t>
      </w:r>
      <w:proofErr w:type="gramStart"/>
      <w:r w:rsidR="00FA5AA5">
        <w:rPr>
          <w:rFonts w:ascii="Times New Roman" w:hAnsi="Times New Roman" w:cs="Times New Roman"/>
          <w:sz w:val="28"/>
          <w:szCs w:val="28"/>
        </w:rPr>
        <w:t>достаточно прикладной</w:t>
      </w:r>
      <w:proofErr w:type="gramEnd"/>
      <w:r w:rsidR="00FA5AA5">
        <w:rPr>
          <w:rFonts w:ascii="Times New Roman" w:hAnsi="Times New Roman" w:cs="Times New Roman"/>
          <w:sz w:val="28"/>
          <w:szCs w:val="28"/>
        </w:rPr>
        <w:t xml:space="preserve"> характер. Рассмотренные оговорки значимы лишь на некоторых рынках</w:t>
      </w:r>
      <w:r w:rsidR="009B2AAF">
        <w:rPr>
          <w:rFonts w:ascii="Times New Roman" w:hAnsi="Times New Roman" w:cs="Times New Roman"/>
          <w:sz w:val="28"/>
          <w:szCs w:val="28"/>
        </w:rPr>
        <w:t xml:space="preserve">, </w:t>
      </w:r>
      <w:r w:rsidR="005266CF">
        <w:rPr>
          <w:rFonts w:ascii="Times New Roman" w:hAnsi="Times New Roman" w:cs="Times New Roman"/>
          <w:sz w:val="28"/>
          <w:szCs w:val="28"/>
        </w:rPr>
        <w:t xml:space="preserve">и </w:t>
      </w:r>
      <w:r w:rsidR="009B2AAF">
        <w:rPr>
          <w:rFonts w:ascii="Times New Roman" w:hAnsi="Times New Roman" w:cs="Times New Roman"/>
          <w:sz w:val="28"/>
          <w:szCs w:val="28"/>
        </w:rPr>
        <w:t>в большинстве своё</w:t>
      </w:r>
      <w:r w:rsidR="005266CF">
        <w:rPr>
          <w:rFonts w:ascii="Times New Roman" w:hAnsi="Times New Roman" w:cs="Times New Roman"/>
          <w:sz w:val="28"/>
          <w:szCs w:val="28"/>
        </w:rPr>
        <w:t>м</w:t>
      </w:r>
      <w:r w:rsidR="009B2AAF">
        <w:rPr>
          <w:rFonts w:ascii="Times New Roman" w:hAnsi="Times New Roman" w:cs="Times New Roman"/>
          <w:sz w:val="28"/>
          <w:szCs w:val="28"/>
        </w:rPr>
        <w:t xml:space="preserve"> рынки товаров </w:t>
      </w:r>
      <w:r w:rsidR="00AF59B7">
        <w:rPr>
          <w:rFonts w:ascii="Times New Roman" w:hAnsi="Times New Roman" w:cs="Times New Roman"/>
          <w:sz w:val="28"/>
          <w:szCs w:val="28"/>
        </w:rPr>
        <w:t>повседневного</w:t>
      </w:r>
      <w:r w:rsidR="009B2AAF">
        <w:rPr>
          <w:rFonts w:ascii="Times New Roman" w:hAnsi="Times New Roman" w:cs="Times New Roman"/>
          <w:sz w:val="28"/>
          <w:szCs w:val="28"/>
        </w:rPr>
        <w:t xml:space="preserve"> потребления могут анализировать </w:t>
      </w:r>
      <w:r w:rsidR="005266CF">
        <w:rPr>
          <w:rFonts w:ascii="Times New Roman" w:hAnsi="Times New Roman" w:cs="Times New Roman"/>
          <w:sz w:val="28"/>
          <w:szCs w:val="28"/>
        </w:rPr>
        <w:t>согласно</w:t>
      </w:r>
      <w:r w:rsidR="009B2AAF">
        <w:rPr>
          <w:rFonts w:ascii="Times New Roman" w:hAnsi="Times New Roman" w:cs="Times New Roman"/>
          <w:sz w:val="28"/>
          <w:szCs w:val="28"/>
        </w:rPr>
        <w:t xml:space="preserve"> данной модели</w:t>
      </w:r>
      <w:r w:rsidR="00FA5AA5">
        <w:rPr>
          <w:rFonts w:ascii="Times New Roman" w:hAnsi="Times New Roman" w:cs="Times New Roman"/>
          <w:sz w:val="28"/>
          <w:szCs w:val="28"/>
        </w:rPr>
        <w:t>.</w:t>
      </w:r>
    </w:p>
    <w:p w:rsidR="0060638D" w:rsidRDefault="006063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638D" w:rsidRPr="0060638D" w:rsidRDefault="0060638D" w:rsidP="004852B4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504B9" w:rsidRDefault="00F504B9" w:rsidP="00FA5A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№1.</w:t>
      </w:r>
    </w:p>
    <w:p w:rsidR="00F504B9" w:rsidRDefault="00244FF7" w:rsidP="00F504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1650"/>
            <wp:effectExtent l="19050" t="0" r="3175" b="0"/>
            <wp:docPr id="103" name="Рисунок 102" descr="картинк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11.jp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B9" w:rsidRPr="004852B4" w:rsidRDefault="00F504B9" w:rsidP="00F504B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automobile industry pocket book,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Quynh-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Nhu</w:t>
      </w:r>
      <w:proofErr w:type="spellEnd"/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852B4">
        <w:rPr>
          <w:rFonts w:ascii="Times New Roman" w:hAnsi="Times New Roman" w:cs="Times New Roman"/>
          <w:sz w:val="28"/>
          <w:szCs w:val="28"/>
          <w:lang w:val="en-US"/>
        </w:rPr>
        <w:t>HuyNH</w:t>
      </w:r>
      <w:proofErr w:type="spellEnd"/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, Director Economics &amp;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Statistics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ACEA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33" w:history="1">
        <w:r w:rsidRPr="004852B4">
          <w:rPr>
            <w:rFonts w:ascii="Times New Roman" w:hAnsi="Times New Roman" w:cs="Times New Roman"/>
            <w:sz w:val="28"/>
            <w:szCs w:val="28"/>
            <w:lang w:val="en-US"/>
          </w:rPr>
          <w:t>http://www.acea.be/images/uploads/files/ACEA_POCKET_GUIDE_2012_UPDATED.pdf</w:t>
        </w:r>
      </w:hyperlink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, С. 63, дата изъятия 04.05.2013</w:t>
      </w:r>
    </w:p>
    <w:p w:rsidR="00F504B9" w:rsidRPr="004852B4" w:rsidRDefault="00F504B9" w:rsidP="00F504B9">
      <w:pPr>
        <w:spacing w:line="360" w:lineRule="auto"/>
        <w:rPr>
          <w:noProof/>
          <w:lang w:val="en-US" w:eastAsia="ru-RU"/>
        </w:rPr>
      </w:pPr>
    </w:p>
    <w:p w:rsidR="00F504B9" w:rsidRPr="004852B4" w:rsidRDefault="00F504B9" w:rsidP="00F504B9">
      <w:pPr>
        <w:spacing w:line="360" w:lineRule="auto"/>
        <w:rPr>
          <w:noProof/>
          <w:lang w:val="en-US" w:eastAsia="ru-RU"/>
        </w:rPr>
      </w:pPr>
    </w:p>
    <w:p w:rsidR="00F504B9" w:rsidRPr="004852B4" w:rsidRDefault="00F504B9" w:rsidP="00F504B9">
      <w:pPr>
        <w:spacing w:line="360" w:lineRule="auto"/>
        <w:rPr>
          <w:noProof/>
          <w:lang w:val="en-US" w:eastAsia="ru-RU"/>
        </w:rPr>
      </w:pPr>
    </w:p>
    <w:p w:rsidR="00F504B9" w:rsidRPr="004852B4" w:rsidRDefault="00F504B9" w:rsidP="00F504B9">
      <w:pPr>
        <w:spacing w:line="360" w:lineRule="auto"/>
        <w:rPr>
          <w:lang w:val="en-US"/>
        </w:rPr>
      </w:pPr>
    </w:p>
    <w:p w:rsidR="00F504B9" w:rsidRPr="004852B4" w:rsidRDefault="00F504B9" w:rsidP="00F504B9">
      <w:pPr>
        <w:spacing w:line="360" w:lineRule="auto"/>
        <w:rPr>
          <w:lang w:val="en-US"/>
        </w:rPr>
      </w:pPr>
    </w:p>
    <w:p w:rsidR="00F504B9" w:rsidRPr="004852B4" w:rsidRDefault="00F504B9" w:rsidP="00F504B9">
      <w:pPr>
        <w:spacing w:line="360" w:lineRule="auto"/>
        <w:rPr>
          <w:lang w:val="en-US"/>
        </w:rPr>
      </w:pPr>
    </w:p>
    <w:p w:rsidR="00F504B9" w:rsidRPr="004852B4" w:rsidRDefault="00F504B9" w:rsidP="00F504B9">
      <w:pPr>
        <w:spacing w:line="360" w:lineRule="auto"/>
        <w:rPr>
          <w:lang w:val="en-US"/>
        </w:rPr>
      </w:pPr>
    </w:p>
    <w:p w:rsidR="00F504B9" w:rsidRPr="004852B4" w:rsidRDefault="00F504B9" w:rsidP="00F504B9">
      <w:pPr>
        <w:spacing w:line="360" w:lineRule="auto"/>
        <w:rPr>
          <w:lang w:val="en-US"/>
        </w:rPr>
      </w:pPr>
    </w:p>
    <w:p w:rsidR="00F504B9" w:rsidRPr="004852B4" w:rsidRDefault="00F504B9" w:rsidP="00F504B9">
      <w:pPr>
        <w:spacing w:line="360" w:lineRule="auto"/>
        <w:rPr>
          <w:lang w:val="en-US"/>
        </w:rPr>
      </w:pPr>
    </w:p>
    <w:p w:rsidR="00F504B9" w:rsidRPr="004852B4" w:rsidRDefault="00F504B9" w:rsidP="00F504B9">
      <w:pPr>
        <w:spacing w:line="360" w:lineRule="auto"/>
        <w:rPr>
          <w:lang w:val="en-US"/>
        </w:rPr>
      </w:pPr>
    </w:p>
    <w:p w:rsidR="00F504B9" w:rsidRPr="00F504B9" w:rsidRDefault="00F504B9" w:rsidP="00F504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№2.</w:t>
      </w:r>
    </w:p>
    <w:p w:rsidR="00F504B9" w:rsidRDefault="00244FF7" w:rsidP="00F504B9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0425" cy="3510280"/>
            <wp:effectExtent l="19050" t="0" r="3175" b="0"/>
            <wp:docPr id="104" name="Рисунок 103" descr="картинк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12.jp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B9" w:rsidRDefault="00F504B9" w:rsidP="00F504B9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="004852B4" w:rsidRPr="004852B4">
        <w:rPr>
          <w:rFonts w:ascii="Times New Roman" w:hAnsi="Times New Roman" w:cs="Times New Roman"/>
          <w:sz w:val="28"/>
          <w:szCs w:val="28"/>
        </w:rPr>
        <w:t>Там же, С.37</w:t>
      </w:r>
    </w:p>
    <w:p w:rsidR="00F504B9" w:rsidRDefault="00F504B9" w:rsidP="00F504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№3.</w:t>
      </w:r>
    </w:p>
    <w:p w:rsidR="004C2DE0" w:rsidRDefault="004C2DE0" w:rsidP="00F504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240" cy="2146434"/>
            <wp:effectExtent l="19050" t="0" r="3810" b="0"/>
            <wp:docPr id="105" name="Рисунок 104" descr="картинк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13.jp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14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B4" w:rsidRDefault="00F504B9" w:rsidP="004852B4">
      <w:pPr>
        <w:spacing w:line="360" w:lineRule="auto"/>
      </w:pPr>
      <w:r w:rsidRPr="00C90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="004852B4"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="004852B4" w:rsidRPr="004852B4">
        <w:rPr>
          <w:rFonts w:ascii="Times New Roman" w:hAnsi="Times New Roman" w:cs="Times New Roman"/>
          <w:sz w:val="28"/>
          <w:szCs w:val="28"/>
        </w:rPr>
        <w:t>Там же, С.</w:t>
      </w:r>
      <w:r w:rsidR="004852B4">
        <w:rPr>
          <w:rFonts w:ascii="Times New Roman" w:hAnsi="Times New Roman" w:cs="Times New Roman"/>
          <w:sz w:val="28"/>
          <w:szCs w:val="28"/>
        </w:rPr>
        <w:t>45</w:t>
      </w:r>
    </w:p>
    <w:p w:rsidR="00F504B9" w:rsidRDefault="00F504B9" w:rsidP="00FA5A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4B9" w:rsidRDefault="00F504B9" w:rsidP="00FA5A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№4.</w:t>
      </w:r>
    </w:p>
    <w:p w:rsidR="00F504B9" w:rsidRDefault="00F504B9" w:rsidP="00FA5AA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6A6" w:rsidRDefault="004852B4" w:rsidP="00FA5A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204" cy="6044665"/>
            <wp:effectExtent l="19050" t="0" r="0" b="0"/>
            <wp:docPr id="3" name="Рисунок 2" descr="картинк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14.jp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897204" cy="604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B9" w:rsidRPr="0052166F" w:rsidRDefault="004852B4" w:rsidP="004852B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852B4">
        <w:rPr>
          <w:rFonts w:ascii="Times New Roman" w:hAnsi="Times New Roman" w:cs="Times New Roman"/>
          <w:sz w:val="28"/>
          <w:szCs w:val="28"/>
        </w:rPr>
        <w:t>Источник</w:t>
      </w:r>
      <w:r w:rsidRPr="0052166F">
        <w:rPr>
          <w:rFonts w:ascii="Times New Roman" w:hAnsi="Times New Roman" w:cs="Times New Roman"/>
          <w:sz w:val="28"/>
          <w:szCs w:val="28"/>
          <w:lang w:val="en-US"/>
        </w:rPr>
        <w:t xml:space="preserve">: WORLD MOTOR VEHICLE PRODUCTION OICA correspondents survey </w:t>
      </w:r>
      <w:hyperlink r:id="rId137" w:history="1">
        <w:r w:rsidRPr="0052166F">
          <w:rPr>
            <w:rFonts w:ascii="Times New Roman" w:hAnsi="Times New Roman" w:cs="Times New Roman"/>
            <w:sz w:val="28"/>
            <w:szCs w:val="28"/>
            <w:lang w:val="en-US"/>
          </w:rPr>
          <w:t>http://oica.net/wp-content/uploads/ranking-without-china-30-nov-12.pdf</w:t>
        </w:r>
      </w:hyperlink>
      <w:r w:rsidRPr="0052166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852B4">
        <w:rPr>
          <w:rFonts w:ascii="Times New Roman" w:hAnsi="Times New Roman" w:cs="Times New Roman"/>
          <w:sz w:val="28"/>
          <w:szCs w:val="28"/>
        </w:rPr>
        <w:t>дата</w:t>
      </w:r>
      <w:r w:rsidRPr="005216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852B4">
        <w:rPr>
          <w:rFonts w:ascii="Times New Roman" w:hAnsi="Times New Roman" w:cs="Times New Roman"/>
          <w:sz w:val="28"/>
          <w:szCs w:val="28"/>
        </w:rPr>
        <w:t>изъятия</w:t>
      </w:r>
      <w:r w:rsidRPr="0052166F">
        <w:rPr>
          <w:rFonts w:ascii="Times New Roman" w:hAnsi="Times New Roman" w:cs="Times New Roman"/>
          <w:sz w:val="28"/>
          <w:szCs w:val="28"/>
          <w:lang w:val="en-US"/>
        </w:rPr>
        <w:t xml:space="preserve"> 08.05.2013</w:t>
      </w:r>
    </w:p>
    <w:p w:rsidR="00F504B9" w:rsidRPr="004852B4" w:rsidRDefault="00F504B9" w:rsidP="00F504B9">
      <w:pPr>
        <w:spacing w:line="360" w:lineRule="auto"/>
        <w:ind w:left="360"/>
        <w:jc w:val="both"/>
        <w:rPr>
          <w:lang w:val="en-US"/>
        </w:rPr>
      </w:pPr>
    </w:p>
    <w:p w:rsidR="00F504B9" w:rsidRPr="004852B4" w:rsidRDefault="00F504B9" w:rsidP="00F504B9">
      <w:pPr>
        <w:spacing w:line="360" w:lineRule="auto"/>
        <w:ind w:left="360"/>
        <w:jc w:val="both"/>
        <w:rPr>
          <w:lang w:val="en-US"/>
        </w:rPr>
      </w:pPr>
    </w:p>
    <w:p w:rsidR="00F504B9" w:rsidRPr="004852B4" w:rsidRDefault="00F504B9" w:rsidP="00F504B9">
      <w:pPr>
        <w:spacing w:line="360" w:lineRule="auto"/>
        <w:ind w:left="360"/>
        <w:jc w:val="both"/>
        <w:rPr>
          <w:lang w:val="en-US"/>
        </w:rPr>
      </w:pPr>
    </w:p>
    <w:p w:rsidR="00F504B9" w:rsidRPr="004852B4" w:rsidRDefault="00F504B9" w:rsidP="00F504B9">
      <w:pPr>
        <w:spacing w:line="360" w:lineRule="auto"/>
        <w:ind w:left="360"/>
        <w:jc w:val="both"/>
        <w:rPr>
          <w:lang w:val="en-US"/>
        </w:rPr>
      </w:pPr>
    </w:p>
    <w:p w:rsidR="00F504B9" w:rsidRPr="00F504B9" w:rsidRDefault="00F504B9" w:rsidP="00F504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№5.</w:t>
      </w:r>
    </w:p>
    <w:p w:rsidR="00F504B9" w:rsidRDefault="00F504B9" w:rsidP="00F504B9">
      <w:pPr>
        <w:spacing w:line="360" w:lineRule="auto"/>
        <w:ind w:left="360"/>
        <w:jc w:val="both"/>
      </w:pPr>
      <w:r w:rsidRPr="0094699C">
        <w:rPr>
          <w:noProof/>
          <w:lang w:eastAsia="ru-RU"/>
        </w:rPr>
        <w:drawing>
          <wp:inline distT="0" distB="0" distL="0" distR="0">
            <wp:extent cx="3438525" cy="2495550"/>
            <wp:effectExtent l="19050" t="0" r="9525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B9" w:rsidRPr="004852B4" w:rsidRDefault="00F504B9" w:rsidP="004852B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Источник: </w:t>
      </w:r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Устойчивое развитие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российского автомобильного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рынка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Стенли</w:t>
      </w:r>
      <w:proofErr w:type="spellEnd"/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Рут</w:t>
      </w:r>
      <w:r w:rsid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hyperlink r:id="rId139" w:history="1">
        <w:r w:rsidR="004852B4" w:rsidRPr="004852B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http://www.pwc.ru/en_RU/ru/automotive/assets/18_july_Automotive_presentation.pdf</w:t>
        </w:r>
      </w:hyperlink>
      <w:r w:rsidR="004852B4"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, С.10, дата изъятия 19.04.2013</w:t>
      </w:r>
    </w:p>
    <w:p w:rsidR="00F504B9" w:rsidRPr="004852B4" w:rsidRDefault="00F504B9" w:rsidP="00F504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№6.</w:t>
      </w:r>
    </w:p>
    <w:p w:rsidR="00F504B9" w:rsidRDefault="004852B4" w:rsidP="00F504B9">
      <w:pPr>
        <w:spacing w:line="360" w:lineRule="auto"/>
        <w:ind w:left="-113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58615"/>
            <wp:effectExtent l="19050" t="0" r="3175" b="0"/>
            <wp:docPr id="5" name="Рисунок 4" descr="картинк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15.jp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B9" w:rsidRPr="004852B4" w:rsidRDefault="00F504B9" w:rsidP="004852B4">
      <w:pPr>
        <w:spacing w:line="360" w:lineRule="auto"/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automobile industry pocket book,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Quynh-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>Nhu</w:t>
      </w:r>
      <w:proofErr w:type="spellEnd"/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852B4">
        <w:rPr>
          <w:rFonts w:ascii="Times New Roman" w:hAnsi="Times New Roman" w:cs="Times New Roman"/>
          <w:sz w:val="28"/>
          <w:szCs w:val="28"/>
          <w:lang w:val="en-US"/>
        </w:rPr>
        <w:t>HuyNH</w:t>
      </w:r>
      <w:proofErr w:type="spellEnd"/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, Director Economics &amp;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Statistics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ACEA</w:t>
      </w:r>
      <w:r w:rsid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41" w:history="1">
        <w:r w:rsidR="004852B4" w:rsidRPr="004852B4">
          <w:rPr>
            <w:rFonts w:ascii="Times New Roman" w:hAnsi="Times New Roman" w:cs="Times New Roman"/>
            <w:sz w:val="28"/>
            <w:szCs w:val="28"/>
            <w:lang w:val="en-US"/>
          </w:rPr>
          <w:t>http://www.acea.be/images/uploads/files/ACEA_POCKET_GUIDE_2012_UPDATED.pdf</w:t>
        </w:r>
      </w:hyperlink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, С. 59,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дата</w:t>
      </w:r>
      <w:proofErr w:type="spellEnd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>изъятия</w:t>
      </w:r>
      <w:proofErr w:type="spellEnd"/>
      <w:r w:rsidR="004852B4"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04.05.2013</w:t>
      </w:r>
    </w:p>
    <w:p w:rsidR="0052166F" w:rsidRDefault="0052166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52166F" w:rsidRDefault="0052166F" w:rsidP="005216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литературы:</w:t>
      </w:r>
    </w:p>
    <w:p w:rsidR="0052166F" w:rsidRDefault="0052166F" w:rsidP="005216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Статьи в периодических изданиях:</w:t>
      </w:r>
    </w:p>
    <w:p w:rsidR="0052166F" w:rsidRPr="004852B4" w:rsidRDefault="0052166F" w:rsidP="0052166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Antra`s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P. &amp;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Helpman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E. (2004) Global sourcing, Journal of Political Economy, 112, 552580.</w:t>
      </w:r>
    </w:p>
    <w:p w:rsidR="0052166F" w:rsidRPr="004852B4" w:rsidRDefault="0052166F" w:rsidP="0052166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Grossman, G. &amp;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Helpman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E. (2002) Integration versus outsourcing in industry equilibrium, Quarterly Journal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ofEconomics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117, 85120.</w:t>
      </w:r>
    </w:p>
    <w:p w:rsidR="0052166F" w:rsidRPr="004852B4" w:rsidRDefault="0052166F" w:rsidP="0052166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Grossman, G. &amp;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Helpman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E. (2003) Outsourcing versus FDI in industry equilibrium, Journal of the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EuropeanEconomic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Association, 1, 317327.</w:t>
      </w:r>
    </w:p>
    <w:p w:rsidR="0052166F" w:rsidRPr="004852B4" w:rsidRDefault="0052166F" w:rsidP="0052166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Grossman, S. &amp; Hart, O. (1986) </w:t>
      </w:r>
      <w:proofErr w:type="gram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</w:t>
      </w:r>
      <w:proofErr w:type="gram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costs and benefits of ownership: a theory of vertical and lateral integration, Journal of Political Economy, 94, 691719.</w:t>
      </w:r>
    </w:p>
    <w:p w:rsidR="0052166F" w:rsidRPr="004852B4" w:rsidRDefault="0052166F" w:rsidP="0052166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Leahy D. &amp;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Montagna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C. (2009): Outsourcing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vs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FDI in Oligopoly Equilibrium, Spatial Economic Analysis, 4:2, 149-166</w:t>
      </w:r>
    </w:p>
    <w:p w:rsidR="0052166F" w:rsidRPr="004852B4" w:rsidRDefault="0052166F" w:rsidP="0052166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Melitz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M</w:t>
      </w:r>
      <w:proofErr w:type="gram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., and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Cuñat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A. "</w:t>
      </w:r>
      <w:hyperlink r:id="rId142" w:history="1">
        <w:r w:rsidRPr="00A27076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 Many-Country, Many-Good Model of Labor Market Rigidities as a Source of Comparative Advantage</w:t>
        </w:r>
      </w:hyperlink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." Journal of the European Economic Association P&amp;P 8 (2010): 434-441.</w:t>
      </w:r>
      <w:hyperlink r:id="rId143" w:history="1">
        <w:r w:rsidRPr="004852B4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 </w:t>
        </w:r>
      </w:hyperlink>
    </w:p>
    <w:p w:rsidR="0052166F" w:rsidRPr="004852B4" w:rsidRDefault="0052166F" w:rsidP="0052166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Melitz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M</w:t>
      </w:r>
      <w:proofErr w:type="gram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and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Ghironi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F. "</w:t>
      </w:r>
      <w:hyperlink r:id="rId144" w:history="1">
        <w:r w:rsidRPr="00A27076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International Trade and Macroeconomic Dynamics with Heterogeneous Firms</w:t>
        </w:r>
      </w:hyperlink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." Quarterly Journal of Economics 120 (2005): 865-915.</w:t>
      </w:r>
    </w:p>
    <w:p w:rsidR="0052166F" w:rsidRPr="004852B4" w:rsidRDefault="0052166F" w:rsidP="0052166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Melitz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M</w:t>
      </w:r>
      <w:proofErr w:type="gram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.,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Helpman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E., and Rubinstein Y. "</w:t>
      </w:r>
      <w:hyperlink r:id="rId145" w:history="1">
        <w:r w:rsidRPr="00A27076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Estimating Trade Flows: Trading Partners and Trading Volumes</w:t>
        </w:r>
      </w:hyperlink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." Quarterly Journal of Economics 123 (2008): 441-487.ƒ</w:t>
      </w:r>
    </w:p>
    <w:p w:rsidR="0052166F" w:rsidRPr="004852B4" w:rsidRDefault="0052166F" w:rsidP="0052166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Melitz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Helpman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E, and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Yeaple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S. "</w:t>
      </w:r>
      <w:hyperlink r:id="rId146" w:history="1">
        <w:r w:rsidRPr="004852B4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Export Versus FDI with Heterogeneous Firms</w:t>
        </w:r>
      </w:hyperlink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." American Economic Review 94 (2004): 300-316.</w:t>
      </w:r>
    </w:p>
    <w:p w:rsidR="0052166F" w:rsidRPr="004852B4" w:rsidRDefault="0052166F" w:rsidP="0052166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Nickerson, J. A. &amp;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Vanden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Bergh, R. (1999) Economizing in a context of strategizing: governance mode choice in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Cournot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competition, Journal of Economic Behavior and Organization, 40, 115.</w:t>
      </w:r>
    </w:p>
    <w:p w:rsidR="0052166F" w:rsidRPr="004852B4" w:rsidRDefault="0052166F" w:rsidP="005216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52166F" w:rsidRPr="004852B4" w:rsidRDefault="0052166F" w:rsidP="005216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Электронные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ресурсы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</w:t>
      </w:r>
    </w:p>
    <w:p w:rsidR="0052166F" w:rsidRPr="00A27076" w:rsidRDefault="0052166F" w:rsidP="0052166F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Quynh-Nhu</w:t>
      </w:r>
      <w:proofErr w:type="spellEnd"/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Huy</w:t>
      </w:r>
      <w:proofErr w:type="spellEnd"/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The automobile industry pocket book,  </w:t>
      </w:r>
      <w:hyperlink r:id="rId147" w:history="1">
        <w:r w:rsidRPr="00A27076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http://www.acea.be/images/uploads/files/ACEA_POCKET_GUIDE_2012_UPDATED.pdf</w:t>
        </w:r>
      </w:hyperlink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21c., 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дата</w:t>
      </w: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изъятия</w:t>
      </w: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04.05.2013</w:t>
      </w:r>
    </w:p>
    <w:p w:rsidR="0052166F" w:rsidRPr="004852B4" w:rsidRDefault="0052166F" w:rsidP="0052166F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Устойчивое развитие российского автомобильного рынка,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Стенли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Рут,  </w:t>
      </w:r>
      <w:hyperlink r:id="rId148" w:history="1">
        <w:r w:rsidRPr="004852B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http://www.pwc.ru/en_RU/ru/automotive/assets/18_july_Automotive_presentation.pdf</w:t>
        </w:r>
      </w:hyperlink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, 20c., дата изъятия 19.04.2013</w:t>
      </w:r>
    </w:p>
    <w:p w:rsidR="0052166F" w:rsidRPr="00A27076" w:rsidRDefault="0052166F" w:rsidP="0052166F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World motor vehicle production OICA correspondents survey </w:t>
      </w:r>
      <w:hyperlink r:id="rId149" w:history="1">
        <w:r w:rsidRPr="00A27076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http://oica.net/wp-content/uploads/ranking-without-china-30-nov-12.pdf</w:t>
        </w:r>
      </w:hyperlink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дата</w:t>
      </w: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изъятия</w:t>
      </w: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08.05.2013</w:t>
      </w:r>
    </w:p>
    <w:p w:rsidR="0052166F" w:rsidRPr="004852B4" w:rsidRDefault="0052166F" w:rsidP="0052166F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Годовые отчёты компаний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Daimler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AG и BMW AG за 2012 год</w:t>
      </w:r>
    </w:p>
    <w:p w:rsidR="0052166F" w:rsidRPr="00A27076" w:rsidRDefault="0052166F" w:rsidP="0052166F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Mercedes-Benz Cars at a Glance Edition, 2013, </w:t>
      </w:r>
      <w:hyperlink r:id="rId150" w:history="1">
        <w:r w:rsidRPr="00A27076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http://www.daimler.com/Projects/c2c/channel/documents/1828734_Mercedes_Benz_Cars_at_a_Glance_Edition_2013.pdf</w:t>
        </w:r>
      </w:hyperlink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75c., 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дата</w:t>
      </w: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изъятия</w:t>
      </w: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01.05.2013</w:t>
      </w:r>
    </w:p>
    <w:p w:rsidR="0052166F" w:rsidRPr="00A27076" w:rsidRDefault="0052166F" w:rsidP="0052166F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BMW Group in China, DR. </w:t>
      </w:r>
      <w:proofErr w:type="spellStart"/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Christoph</w:t>
      </w:r>
      <w:proofErr w:type="spellEnd"/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Stark, </w:t>
      </w:r>
      <w:hyperlink r:id="rId151" w:history="1">
        <w:r w:rsidRPr="00A27076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http://www.bmwgroup.com/bmwgroup_prod/e/0_0_www_bmwgroup_com/investor_relations/ir_services/_pdf/BMW_Investor_Meeting_China_Presentation_CS_20110517.pdf</w:t>
        </w:r>
      </w:hyperlink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36c., 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дата</w:t>
      </w: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изъятия</w:t>
      </w:r>
      <w:r w:rsidRPr="00A270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06.05.2013</w:t>
      </w:r>
    </w:p>
    <w:p w:rsidR="0052166F" w:rsidRPr="004852B4" w:rsidRDefault="0052166F" w:rsidP="0052166F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Статистика и аналитика компании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>Автостат</w:t>
      </w:r>
      <w:proofErr w:type="spellEnd"/>
      <w:r w:rsidRPr="00485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4852B4">
        <w:rPr>
          <w:rFonts w:ascii="Times New Roman" w:hAnsi="Times New Roman" w:cs="Times New Roman"/>
          <w:sz w:val="28"/>
          <w:szCs w:val="28"/>
        </w:rPr>
        <w:t xml:space="preserve"> </w:t>
      </w:r>
      <w:hyperlink r:id="rId152" w:history="1">
        <w:r w:rsidRPr="004852B4">
          <w:rPr>
            <w:rFonts w:ascii="Times New Roman" w:hAnsi="Times New Roman" w:cs="Times New Roman"/>
            <w:sz w:val="28"/>
            <w:szCs w:val="28"/>
          </w:rPr>
          <w:t>http://www.autostat.ru/news/25/</w:t>
        </w:r>
      </w:hyperlink>
      <w:r w:rsidRPr="004852B4">
        <w:rPr>
          <w:rFonts w:ascii="Times New Roman" w:hAnsi="Times New Roman" w:cs="Times New Roman"/>
          <w:sz w:val="28"/>
          <w:szCs w:val="28"/>
        </w:rPr>
        <w:t>, дата изъятия 20.04.2013</w:t>
      </w:r>
    </w:p>
    <w:p w:rsidR="0052166F" w:rsidRPr="004852B4" w:rsidRDefault="0052166F" w:rsidP="0052166F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KPMG’s Global Automotive Executive Survey 2012, Mathieu Meyer,  </w:t>
      </w:r>
      <w:hyperlink r:id="rId153" w:history="1">
        <w:r w:rsidRPr="004852B4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http://www.kpmg.com/GE/en/IssuesAndInsights/ArticlesPublications/Documents/Global-automotive-executive-survey-2012.pdf</w:t>
        </w:r>
      </w:hyperlink>
      <w:r w:rsidRPr="004852B4">
        <w:rPr>
          <w:rFonts w:ascii="Times New Roman" w:hAnsi="Times New Roman" w:cs="Times New Roman"/>
          <w:sz w:val="28"/>
          <w:szCs w:val="28"/>
          <w:lang w:val="en-US"/>
        </w:rPr>
        <w:t>, 58</w:t>
      </w:r>
      <w:r w:rsidRPr="004852B4">
        <w:rPr>
          <w:rFonts w:ascii="Times New Roman" w:hAnsi="Times New Roman" w:cs="Times New Roman"/>
          <w:sz w:val="28"/>
          <w:szCs w:val="28"/>
        </w:rPr>
        <w:t>с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lang w:val="en-US"/>
        </w:rPr>
        <w:t>дата</w:t>
      </w:r>
      <w:proofErr w:type="spellEnd"/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lang w:val="en-US"/>
        </w:rPr>
        <w:t>изъятия</w:t>
      </w:r>
      <w:proofErr w:type="spellEnd"/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09.05.2013</w:t>
      </w:r>
    </w:p>
    <w:p w:rsidR="0052166F" w:rsidRPr="004852B4" w:rsidRDefault="0052166F" w:rsidP="0052166F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The Russian </w:t>
      </w:r>
      <w:proofErr w:type="spellStart"/>
      <w:r w:rsidRPr="004852B4">
        <w:rPr>
          <w:rFonts w:ascii="Times New Roman" w:hAnsi="Times New Roman" w:cs="Times New Roman"/>
          <w:sz w:val="28"/>
          <w:szCs w:val="28"/>
          <w:lang w:val="en-US"/>
        </w:rPr>
        <w:t>automative</w:t>
      </w:r>
      <w:proofErr w:type="spellEnd"/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market, industrial overview,  </w:t>
      </w:r>
      <w:hyperlink r:id="rId154" w:history="1">
        <w:r w:rsidRPr="004852B4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http://www.messefrankfurt.fr/d4d_editor_media/File/Auto%20Moscow/Industry_Automotive_RussianMarketOverview.pdf</w:t>
        </w:r>
      </w:hyperlink>
      <w:r w:rsidRPr="004852B4">
        <w:rPr>
          <w:rFonts w:ascii="Times New Roman" w:hAnsi="Times New Roman" w:cs="Times New Roman"/>
          <w:sz w:val="28"/>
          <w:szCs w:val="28"/>
          <w:lang w:val="en-US"/>
        </w:rPr>
        <w:t>, 34</w:t>
      </w:r>
      <w:r w:rsidRPr="004852B4">
        <w:rPr>
          <w:rFonts w:ascii="Times New Roman" w:hAnsi="Times New Roman" w:cs="Times New Roman"/>
          <w:sz w:val="28"/>
          <w:szCs w:val="28"/>
        </w:rPr>
        <w:t>с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4852B4">
        <w:rPr>
          <w:rFonts w:ascii="Times New Roman" w:hAnsi="Times New Roman" w:cs="Times New Roman"/>
          <w:sz w:val="28"/>
          <w:szCs w:val="28"/>
        </w:rPr>
        <w:t>дата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852B4">
        <w:rPr>
          <w:rFonts w:ascii="Times New Roman" w:hAnsi="Times New Roman" w:cs="Times New Roman"/>
          <w:sz w:val="28"/>
          <w:szCs w:val="28"/>
        </w:rPr>
        <w:t>изъятия</w:t>
      </w:r>
      <w:r w:rsidRPr="004852B4">
        <w:rPr>
          <w:rFonts w:ascii="Times New Roman" w:hAnsi="Times New Roman" w:cs="Times New Roman"/>
          <w:sz w:val="28"/>
          <w:szCs w:val="28"/>
          <w:lang w:val="en-US"/>
        </w:rPr>
        <w:t xml:space="preserve"> 25.04.2013</w:t>
      </w:r>
    </w:p>
    <w:p w:rsidR="0052166F" w:rsidRPr="004852B4" w:rsidRDefault="0052166F" w:rsidP="0052166F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2B4">
        <w:rPr>
          <w:rFonts w:ascii="Times New Roman" w:hAnsi="Times New Roman" w:cs="Times New Roman"/>
          <w:sz w:val="28"/>
          <w:szCs w:val="28"/>
        </w:rPr>
        <w:lastRenderedPageBreak/>
        <w:t xml:space="preserve">История пошлин на иномарки в России, Евгений </w:t>
      </w:r>
      <w:proofErr w:type="spellStart"/>
      <w:r w:rsidRPr="004852B4">
        <w:rPr>
          <w:rFonts w:ascii="Times New Roman" w:hAnsi="Times New Roman" w:cs="Times New Roman"/>
          <w:sz w:val="28"/>
          <w:szCs w:val="28"/>
        </w:rPr>
        <w:t>Козичев</w:t>
      </w:r>
      <w:proofErr w:type="spellEnd"/>
      <w:r w:rsidRPr="004852B4">
        <w:rPr>
          <w:rFonts w:ascii="Times New Roman" w:hAnsi="Times New Roman" w:cs="Times New Roman"/>
          <w:sz w:val="28"/>
          <w:szCs w:val="28"/>
        </w:rPr>
        <w:t xml:space="preserve">, </w:t>
      </w:r>
      <w:hyperlink r:id="rId155" w:history="1">
        <w:r w:rsidRPr="004852B4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4852B4">
          <w:rPr>
            <w:rFonts w:ascii="Times New Roman" w:hAnsi="Times New Roman" w:cs="Times New Roman"/>
            <w:sz w:val="28"/>
            <w:szCs w:val="28"/>
          </w:rPr>
          <w:t>://</w:t>
        </w:r>
        <w:r w:rsidRPr="004852B4">
          <w:rPr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852B4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852B4">
          <w:rPr>
            <w:rFonts w:ascii="Times New Roman" w:hAnsi="Times New Roman" w:cs="Times New Roman"/>
            <w:sz w:val="28"/>
            <w:szCs w:val="28"/>
            <w:lang w:val="en-US"/>
          </w:rPr>
          <w:t>kommersant</w:t>
        </w:r>
        <w:proofErr w:type="spellEnd"/>
        <w:r w:rsidRPr="004852B4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852B4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4852B4">
          <w:rPr>
            <w:rFonts w:ascii="Times New Roman" w:hAnsi="Times New Roman" w:cs="Times New Roman"/>
            <w:sz w:val="28"/>
            <w:szCs w:val="28"/>
          </w:rPr>
          <w:t>/</w:t>
        </w:r>
        <w:r w:rsidRPr="004852B4">
          <w:rPr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4852B4">
          <w:rPr>
            <w:rFonts w:ascii="Times New Roman" w:hAnsi="Times New Roman" w:cs="Times New Roman"/>
            <w:sz w:val="28"/>
            <w:szCs w:val="28"/>
          </w:rPr>
          <w:t>/1111783</w:t>
        </w:r>
      </w:hyperlink>
      <w:r w:rsidRPr="004852B4">
        <w:rPr>
          <w:rFonts w:ascii="Times New Roman" w:hAnsi="Times New Roman" w:cs="Times New Roman"/>
          <w:sz w:val="28"/>
          <w:szCs w:val="28"/>
        </w:rPr>
        <w:t>, дата изъятия 25.04.2013</w:t>
      </w:r>
    </w:p>
    <w:p w:rsidR="0052166F" w:rsidRDefault="0052166F" w:rsidP="0052166F"/>
    <w:p w:rsidR="004852B4" w:rsidRPr="0052166F" w:rsidRDefault="004852B4">
      <w:pPr>
        <w:rPr>
          <w:rFonts w:ascii="Times New Roman" w:hAnsi="Times New Roman" w:cs="Times New Roman"/>
          <w:sz w:val="28"/>
          <w:szCs w:val="28"/>
        </w:rPr>
      </w:pPr>
      <w:r w:rsidRPr="0052166F">
        <w:rPr>
          <w:rFonts w:ascii="Times New Roman" w:hAnsi="Times New Roman" w:cs="Times New Roman"/>
          <w:sz w:val="28"/>
          <w:szCs w:val="28"/>
        </w:rPr>
        <w:br w:type="page"/>
      </w:r>
    </w:p>
    <w:p w:rsidR="004852B4" w:rsidRPr="004852B4" w:rsidRDefault="004852B4" w:rsidP="004852B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52B4" w:rsidRPr="004852B4" w:rsidRDefault="004852B4" w:rsidP="004852B4">
      <w:pPr>
        <w:spacing w:line="360" w:lineRule="auto"/>
      </w:pPr>
    </w:p>
    <w:p w:rsidR="004852B4" w:rsidRPr="004852B4" w:rsidRDefault="004852B4" w:rsidP="00FA5A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2B4" w:rsidRPr="004852B4" w:rsidRDefault="004852B4" w:rsidP="00FA5A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52B4" w:rsidRPr="004852B4" w:rsidSect="00383469">
      <w:headerReference w:type="default" r:id="rId15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8C8" w:rsidRDefault="000C68C8" w:rsidP="00C27436">
      <w:pPr>
        <w:spacing w:after="0" w:line="240" w:lineRule="auto"/>
      </w:pPr>
      <w:r>
        <w:separator/>
      </w:r>
    </w:p>
  </w:endnote>
  <w:endnote w:type="continuationSeparator" w:id="0">
    <w:p w:rsidR="000C68C8" w:rsidRDefault="000C68C8" w:rsidP="00C27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MS Mincho"/>
    <w:charset w:val="8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8C8" w:rsidRDefault="000C68C8" w:rsidP="00C27436">
      <w:pPr>
        <w:spacing w:after="0" w:line="240" w:lineRule="auto"/>
      </w:pPr>
      <w:r>
        <w:separator/>
      </w:r>
    </w:p>
  </w:footnote>
  <w:footnote w:type="continuationSeparator" w:id="0">
    <w:p w:rsidR="000C68C8" w:rsidRDefault="000C68C8" w:rsidP="00C27436">
      <w:pPr>
        <w:spacing w:after="0" w:line="240" w:lineRule="auto"/>
      </w:pPr>
      <w:r>
        <w:continuationSeparator/>
      </w:r>
    </w:p>
  </w:footnote>
  <w:footnote w:id="1">
    <w:p w:rsidR="00192731" w:rsidRPr="004852B4" w:rsidRDefault="00192731">
      <w:pPr>
        <w:pStyle w:val="a5"/>
        <w:rPr>
          <w:lang w:val="en-US"/>
        </w:rPr>
      </w:pPr>
      <w:r>
        <w:rPr>
          <w:rStyle w:val="a7"/>
        </w:rPr>
        <w:footnoteRef/>
      </w:r>
      <w:r w:rsidRPr="004852B4">
        <w:rPr>
          <w:lang w:val="en-US"/>
        </w:rPr>
        <w:t xml:space="preserve"> </w:t>
      </w:r>
      <w:r w:rsidRPr="004852B4">
        <w:rPr>
          <w:rFonts w:ascii="Times New Roman" w:hAnsi="Times New Roman" w:cs="Times New Roman"/>
          <w:shd w:val="clear" w:color="auto" w:fill="FFFFFF"/>
          <w:lang w:val="en-US"/>
        </w:rPr>
        <w:t xml:space="preserve">THE BILLIONAIRES' CLUB: Only 36 Companies Have $1,000 Million-Plus Ad Budgets, </w:t>
      </w:r>
      <w:r w:rsidR="00625CFD">
        <w:fldChar w:fldCharType="begin"/>
      </w:r>
      <w:r w:rsidR="00625CFD" w:rsidRPr="0052166F">
        <w:rPr>
          <w:lang w:val="en-US"/>
        </w:rPr>
        <w:instrText>HYPERLINK "http://www.businessinsider.com/author/christina-austin"</w:instrText>
      </w:r>
      <w:r w:rsidR="00625CFD">
        <w:fldChar w:fldCharType="separate"/>
      </w:r>
      <w:r w:rsidRPr="004852B4">
        <w:rPr>
          <w:rStyle w:val="a3"/>
          <w:rFonts w:ascii="Times New Roman" w:hAnsi="Times New Roman" w:cs="Times New Roman"/>
          <w:b/>
          <w:bCs/>
          <w:color w:val="auto"/>
          <w:u w:val="none"/>
          <w:shd w:val="clear" w:color="auto" w:fill="FFFFFF"/>
          <w:lang w:val="en-US"/>
        </w:rPr>
        <w:t>Christina Austin</w:t>
      </w:r>
      <w:r w:rsidR="00625CFD">
        <w:fldChar w:fldCharType="end"/>
      </w:r>
      <w:r w:rsidRPr="004852B4">
        <w:rPr>
          <w:rFonts w:ascii="Times New Roman" w:hAnsi="Times New Roman" w:cs="Times New Roman"/>
          <w:lang w:val="en-US"/>
        </w:rPr>
        <w:t>,</w:t>
      </w:r>
      <w:r w:rsidRPr="004852B4">
        <w:rPr>
          <w:rFonts w:ascii="Times New Roman" w:hAnsi="Times New Roman" w:cs="Times New Roman"/>
          <w:lang w:val="en-US"/>
        </w:rPr>
        <w:br/>
      </w:r>
      <w:r w:rsidRPr="004852B4">
        <w:rPr>
          <w:rFonts w:ascii="Times New Roman" w:hAnsi="Times New Roman" w:cs="Times New Roman"/>
          <w:lang w:val="en-US"/>
        </w:rPr>
        <w:br/>
      </w:r>
      <w:r w:rsidR="00625CFD">
        <w:fldChar w:fldCharType="begin"/>
      </w:r>
      <w:r w:rsidR="00625CFD" w:rsidRPr="0052166F">
        <w:rPr>
          <w:lang w:val="en-US"/>
        </w:rPr>
        <w:instrText>HYPERLINK "http://www.businessinsider.com/the-35-companies-that-spent-1-billion-on-ads-in-2011-2012-11?op=1"</w:instrText>
      </w:r>
      <w:r w:rsidR="00625CFD">
        <w:fldChar w:fldCharType="separate"/>
      </w:r>
      <w:r w:rsidRPr="004852B4">
        <w:rPr>
          <w:rStyle w:val="a3"/>
          <w:rFonts w:ascii="Times New Roman" w:hAnsi="Times New Roman" w:cs="Times New Roman"/>
          <w:color w:val="auto"/>
          <w:lang w:val="en-US"/>
        </w:rPr>
        <w:t>http://www.businessinsider.com/the-35-companies-that-spent-1-billion-on-ads-in-2011-2012-11?op=1</w:t>
      </w:r>
      <w:r w:rsidR="00625CFD">
        <w:fldChar w:fldCharType="end"/>
      </w:r>
      <w:r w:rsidRPr="004852B4">
        <w:rPr>
          <w:rFonts w:ascii="Times New Roman" w:hAnsi="Times New Roman" w:cs="Times New Roman"/>
          <w:lang w:val="en-US"/>
        </w:rPr>
        <w:t xml:space="preserve">, </w:t>
      </w:r>
      <w:r w:rsidRPr="004852B4">
        <w:rPr>
          <w:rFonts w:ascii="Times New Roman" w:hAnsi="Times New Roman" w:cs="Times New Roman"/>
        </w:rPr>
        <w:t>дата</w:t>
      </w:r>
      <w:r w:rsidRPr="004852B4">
        <w:rPr>
          <w:rFonts w:ascii="Times New Roman" w:hAnsi="Times New Roman" w:cs="Times New Roman"/>
          <w:lang w:val="en-US"/>
        </w:rPr>
        <w:t xml:space="preserve"> </w:t>
      </w:r>
      <w:r w:rsidRPr="004852B4">
        <w:rPr>
          <w:rFonts w:ascii="Times New Roman" w:hAnsi="Times New Roman" w:cs="Times New Roman"/>
        </w:rPr>
        <w:t>изъятия</w:t>
      </w:r>
      <w:r w:rsidRPr="004852B4">
        <w:rPr>
          <w:rFonts w:ascii="Times New Roman" w:hAnsi="Times New Roman" w:cs="Times New Roman"/>
          <w:lang w:val="en-US"/>
        </w:rPr>
        <w:t xml:space="preserve"> 26.04.2013</w:t>
      </w:r>
    </w:p>
  </w:footnote>
  <w:footnote w:id="2">
    <w:p w:rsidR="00192731" w:rsidRPr="004852B4" w:rsidRDefault="00192731">
      <w:pPr>
        <w:pStyle w:val="a5"/>
        <w:rPr>
          <w:rFonts w:ascii="Times New Roman" w:hAnsi="Times New Roman" w:cs="Times New Roman"/>
        </w:rPr>
      </w:pPr>
      <w:r>
        <w:rPr>
          <w:rStyle w:val="a7"/>
        </w:rPr>
        <w:footnoteRef/>
      </w:r>
      <w:r w:rsidRPr="004852B4">
        <w:rPr>
          <w:rFonts w:ascii="Times New Roman" w:hAnsi="Times New Roman" w:cs="Times New Roman"/>
        </w:rPr>
        <w:t xml:space="preserve">История пошлин на иномарки в России, Евгений </w:t>
      </w:r>
      <w:proofErr w:type="spellStart"/>
      <w:r w:rsidRPr="004852B4">
        <w:rPr>
          <w:rFonts w:ascii="Times New Roman" w:hAnsi="Times New Roman" w:cs="Times New Roman"/>
        </w:rPr>
        <w:t>Козичев</w:t>
      </w:r>
      <w:proofErr w:type="spellEnd"/>
      <w:r>
        <w:rPr>
          <w:rFonts w:ascii="Times New Roman" w:hAnsi="Times New Roman" w:cs="Times New Roman"/>
        </w:rPr>
        <w:t>,</w:t>
      </w:r>
      <w:r w:rsidRPr="004852B4">
        <w:rPr>
          <w:rFonts w:ascii="Times New Roman" w:hAnsi="Times New Roman" w:cs="Times New Roman"/>
        </w:rPr>
        <w:t xml:space="preserve"> </w:t>
      </w:r>
      <w:hyperlink r:id="rId1" w:history="1">
        <w:r w:rsidRPr="004852B4">
          <w:rPr>
            <w:rFonts w:ascii="Times New Roman" w:hAnsi="Times New Roman" w:cs="Times New Roman"/>
            <w:lang w:val="en-US"/>
          </w:rPr>
          <w:t>http</w:t>
        </w:r>
        <w:r w:rsidRPr="004852B4">
          <w:rPr>
            <w:rFonts w:ascii="Times New Roman" w:hAnsi="Times New Roman" w:cs="Times New Roman"/>
          </w:rPr>
          <w:t>://</w:t>
        </w:r>
        <w:r w:rsidRPr="004852B4">
          <w:rPr>
            <w:rFonts w:ascii="Times New Roman" w:hAnsi="Times New Roman" w:cs="Times New Roman"/>
            <w:lang w:val="en-US"/>
          </w:rPr>
          <w:t>www</w:t>
        </w:r>
        <w:r w:rsidRPr="004852B4">
          <w:rPr>
            <w:rFonts w:ascii="Times New Roman" w:hAnsi="Times New Roman" w:cs="Times New Roman"/>
          </w:rPr>
          <w:t>.</w:t>
        </w:r>
        <w:proofErr w:type="spellStart"/>
        <w:r w:rsidRPr="004852B4">
          <w:rPr>
            <w:rFonts w:ascii="Times New Roman" w:hAnsi="Times New Roman" w:cs="Times New Roman"/>
            <w:lang w:val="en-US"/>
          </w:rPr>
          <w:t>kommersant</w:t>
        </w:r>
        <w:proofErr w:type="spellEnd"/>
        <w:r w:rsidRPr="004852B4">
          <w:rPr>
            <w:rFonts w:ascii="Times New Roman" w:hAnsi="Times New Roman" w:cs="Times New Roman"/>
          </w:rPr>
          <w:t>.</w:t>
        </w:r>
        <w:proofErr w:type="spellStart"/>
        <w:r w:rsidRPr="004852B4">
          <w:rPr>
            <w:rFonts w:ascii="Times New Roman" w:hAnsi="Times New Roman" w:cs="Times New Roman"/>
            <w:lang w:val="en-US"/>
          </w:rPr>
          <w:t>ru</w:t>
        </w:r>
        <w:proofErr w:type="spellEnd"/>
        <w:r w:rsidRPr="004852B4">
          <w:rPr>
            <w:rFonts w:ascii="Times New Roman" w:hAnsi="Times New Roman" w:cs="Times New Roman"/>
          </w:rPr>
          <w:t>/</w:t>
        </w:r>
        <w:r w:rsidRPr="004852B4">
          <w:rPr>
            <w:rFonts w:ascii="Times New Roman" w:hAnsi="Times New Roman" w:cs="Times New Roman"/>
            <w:lang w:val="en-US"/>
          </w:rPr>
          <w:t>doc</w:t>
        </w:r>
        <w:r w:rsidRPr="004852B4">
          <w:rPr>
            <w:rFonts w:ascii="Times New Roman" w:hAnsi="Times New Roman" w:cs="Times New Roman"/>
          </w:rPr>
          <w:t>/1111783</w:t>
        </w:r>
      </w:hyperlink>
      <w:r w:rsidRPr="004852B4">
        <w:rPr>
          <w:rFonts w:ascii="Times New Roman" w:hAnsi="Times New Roman" w:cs="Times New Roman"/>
        </w:rPr>
        <w:t>, дата изъятия 25.04.2013</w:t>
      </w:r>
    </w:p>
  </w:footnote>
  <w:footnote w:id="3">
    <w:p w:rsidR="00192731" w:rsidRPr="004852B4" w:rsidRDefault="00192731">
      <w:pPr>
        <w:pStyle w:val="a5"/>
        <w:rPr>
          <w:lang w:val="en-US"/>
        </w:rPr>
      </w:pPr>
      <w:r w:rsidRPr="004852B4">
        <w:rPr>
          <w:rFonts w:ascii="Times New Roman" w:hAnsi="Times New Roman" w:cs="Times New Roman"/>
          <w:lang w:val="en-US"/>
        </w:rPr>
        <w:footnoteRef/>
      </w:r>
      <w:r w:rsidRPr="004852B4">
        <w:rPr>
          <w:rFonts w:ascii="Times New Roman" w:hAnsi="Times New Roman" w:cs="Times New Roman"/>
          <w:lang w:val="en-US"/>
        </w:rPr>
        <w:t xml:space="preserve">The Russian </w:t>
      </w:r>
      <w:proofErr w:type="spellStart"/>
      <w:r w:rsidRPr="004852B4">
        <w:rPr>
          <w:rFonts w:ascii="Times New Roman" w:hAnsi="Times New Roman" w:cs="Times New Roman"/>
          <w:lang w:val="en-US"/>
        </w:rPr>
        <w:t>automative</w:t>
      </w:r>
      <w:proofErr w:type="spellEnd"/>
      <w:r w:rsidRPr="004852B4">
        <w:rPr>
          <w:rFonts w:ascii="Times New Roman" w:hAnsi="Times New Roman" w:cs="Times New Roman"/>
          <w:lang w:val="en-US"/>
        </w:rPr>
        <w:t xml:space="preserve"> market, industrial overview,  </w:t>
      </w:r>
      <w:r w:rsidR="00625CFD">
        <w:fldChar w:fldCharType="begin"/>
      </w:r>
      <w:r w:rsidR="00625CFD" w:rsidRPr="0052166F">
        <w:rPr>
          <w:lang w:val="en-US"/>
        </w:rPr>
        <w:instrText>HYPERLINK "http://www.messefrankfurt.fr/d4d_editor_media/File/Auto%20Moscow/Industry_Automotive_RussianMarketOverview.pdf"</w:instrText>
      </w:r>
      <w:r w:rsidR="00625CFD">
        <w:fldChar w:fldCharType="separate"/>
      </w:r>
      <w:r w:rsidRPr="004852B4">
        <w:rPr>
          <w:rStyle w:val="a3"/>
          <w:rFonts w:ascii="Times New Roman" w:hAnsi="Times New Roman" w:cs="Times New Roman"/>
          <w:lang w:val="en-US"/>
        </w:rPr>
        <w:t>http://www.messefrankfurt.fr/d4d_editor_media/File/Auto%20Moscow/Industry_Automotive_RussianMarketOverview.pdf</w:t>
      </w:r>
      <w:r w:rsidR="00625CFD">
        <w:fldChar w:fldCharType="end"/>
      </w:r>
      <w:r w:rsidRPr="004852B4">
        <w:rPr>
          <w:rFonts w:ascii="Times New Roman" w:hAnsi="Times New Roman" w:cs="Times New Roman"/>
          <w:lang w:val="en-US"/>
        </w:rPr>
        <w:t xml:space="preserve">, </w:t>
      </w:r>
      <w:r w:rsidRPr="004852B4">
        <w:rPr>
          <w:rFonts w:ascii="Times New Roman" w:hAnsi="Times New Roman" w:cs="Times New Roman"/>
        </w:rPr>
        <w:t>С</w:t>
      </w:r>
      <w:r w:rsidRPr="004852B4">
        <w:rPr>
          <w:rFonts w:ascii="Times New Roman" w:hAnsi="Times New Roman" w:cs="Times New Roman"/>
          <w:lang w:val="en-US"/>
        </w:rPr>
        <w:t xml:space="preserve">.6, </w:t>
      </w:r>
      <w:r w:rsidRPr="004852B4">
        <w:rPr>
          <w:rFonts w:ascii="Times New Roman" w:hAnsi="Times New Roman" w:cs="Times New Roman"/>
        </w:rPr>
        <w:t>дата</w:t>
      </w:r>
      <w:r w:rsidRPr="004852B4">
        <w:rPr>
          <w:rFonts w:ascii="Times New Roman" w:hAnsi="Times New Roman" w:cs="Times New Roman"/>
          <w:lang w:val="en-US"/>
        </w:rPr>
        <w:t xml:space="preserve"> </w:t>
      </w:r>
      <w:r w:rsidRPr="004852B4">
        <w:rPr>
          <w:rFonts w:ascii="Times New Roman" w:hAnsi="Times New Roman" w:cs="Times New Roman"/>
        </w:rPr>
        <w:t>изъятия</w:t>
      </w:r>
      <w:r w:rsidRPr="004852B4">
        <w:rPr>
          <w:rFonts w:ascii="Times New Roman" w:hAnsi="Times New Roman" w:cs="Times New Roman"/>
          <w:lang w:val="en-US"/>
        </w:rPr>
        <w:t xml:space="preserve"> 25.04.2013</w:t>
      </w:r>
    </w:p>
  </w:footnote>
  <w:footnote w:id="4">
    <w:p w:rsidR="00192731" w:rsidRPr="004852B4" w:rsidRDefault="00192731">
      <w:pPr>
        <w:pStyle w:val="a5"/>
        <w:rPr>
          <w:lang w:val="en-US"/>
        </w:rPr>
      </w:pPr>
      <w:r>
        <w:rPr>
          <w:rStyle w:val="a7"/>
        </w:rPr>
        <w:footnoteRef/>
      </w:r>
      <w:r>
        <w:rPr>
          <w:lang w:val="en-US"/>
        </w:rPr>
        <w:t xml:space="preserve"> </w:t>
      </w:r>
      <w:r w:rsidRPr="004852B4">
        <w:rPr>
          <w:rFonts w:ascii="Times New Roman" w:hAnsi="Times New Roman" w:cs="Times New Roman"/>
          <w:lang w:val="en-US"/>
        </w:rPr>
        <w:t xml:space="preserve">The Russian </w:t>
      </w:r>
      <w:proofErr w:type="spellStart"/>
      <w:r w:rsidRPr="004852B4">
        <w:rPr>
          <w:rFonts w:ascii="Times New Roman" w:hAnsi="Times New Roman" w:cs="Times New Roman"/>
          <w:lang w:val="en-US"/>
        </w:rPr>
        <w:t>automative</w:t>
      </w:r>
      <w:proofErr w:type="spellEnd"/>
      <w:r w:rsidRPr="004852B4">
        <w:rPr>
          <w:rFonts w:ascii="Times New Roman" w:hAnsi="Times New Roman" w:cs="Times New Roman"/>
          <w:lang w:val="en-US"/>
        </w:rPr>
        <w:t xml:space="preserve"> market, industrial overview,  </w:t>
      </w:r>
      <w:r w:rsidR="00625CFD">
        <w:fldChar w:fldCharType="begin"/>
      </w:r>
      <w:r w:rsidR="00625CFD" w:rsidRPr="0052166F">
        <w:rPr>
          <w:lang w:val="en-US"/>
        </w:rPr>
        <w:instrText>HYPERLINK "http://www.messefrankfurt.fr/d4d_editor_media/File/Auto%20Moscow/Industry_Automotive_RussianMarketOverview.pdf"</w:instrText>
      </w:r>
      <w:r w:rsidR="00625CFD">
        <w:fldChar w:fldCharType="separate"/>
      </w:r>
      <w:r w:rsidRPr="004852B4">
        <w:rPr>
          <w:rStyle w:val="a3"/>
          <w:rFonts w:ascii="Times New Roman" w:hAnsi="Times New Roman" w:cs="Times New Roman"/>
          <w:lang w:val="en-US"/>
        </w:rPr>
        <w:t>http://www.messefrankfurt.fr/d4d_editor_media/File/Auto%20Moscow/Industry_Automotive_RussianMarketOverview.pdf</w:t>
      </w:r>
      <w:r w:rsidR="00625CFD">
        <w:fldChar w:fldCharType="end"/>
      </w:r>
      <w:r w:rsidRPr="004852B4">
        <w:rPr>
          <w:rFonts w:ascii="Times New Roman" w:hAnsi="Times New Roman" w:cs="Times New Roman"/>
          <w:lang w:val="en-US"/>
        </w:rPr>
        <w:t xml:space="preserve">, </w:t>
      </w:r>
      <w:r w:rsidRPr="004852B4">
        <w:rPr>
          <w:rFonts w:ascii="Times New Roman" w:hAnsi="Times New Roman" w:cs="Times New Roman"/>
        </w:rPr>
        <w:t>С</w:t>
      </w:r>
      <w:r w:rsidRPr="004852B4">
        <w:rPr>
          <w:rFonts w:ascii="Times New Roman" w:hAnsi="Times New Roman" w:cs="Times New Roman"/>
          <w:lang w:val="en-US"/>
        </w:rPr>
        <w:t xml:space="preserve">.8, </w:t>
      </w:r>
      <w:r w:rsidRPr="004852B4">
        <w:rPr>
          <w:rFonts w:ascii="Times New Roman" w:hAnsi="Times New Roman" w:cs="Times New Roman"/>
        </w:rPr>
        <w:t>дата</w:t>
      </w:r>
      <w:r w:rsidRPr="004852B4">
        <w:rPr>
          <w:rFonts w:ascii="Times New Roman" w:hAnsi="Times New Roman" w:cs="Times New Roman"/>
          <w:lang w:val="en-US"/>
        </w:rPr>
        <w:t xml:space="preserve"> </w:t>
      </w:r>
      <w:r w:rsidRPr="004852B4">
        <w:rPr>
          <w:rFonts w:ascii="Times New Roman" w:hAnsi="Times New Roman" w:cs="Times New Roman"/>
        </w:rPr>
        <w:t>изъятия</w:t>
      </w:r>
      <w:r w:rsidRPr="004852B4">
        <w:rPr>
          <w:rFonts w:ascii="Times New Roman" w:hAnsi="Times New Roman" w:cs="Times New Roman"/>
          <w:lang w:val="en-US"/>
        </w:rPr>
        <w:t xml:space="preserve"> 25.04.2013</w:t>
      </w:r>
    </w:p>
  </w:footnote>
  <w:footnote w:id="5">
    <w:p w:rsidR="00192731" w:rsidRPr="00FF0CD6" w:rsidRDefault="00192731" w:rsidP="006C40C3">
      <w:pPr>
        <w:pStyle w:val="a5"/>
        <w:spacing w:line="380" w:lineRule="atLeast"/>
        <w:rPr>
          <w:rFonts w:ascii="helvetica neue" w:hAnsi="helvetica neue"/>
          <w:color w:val="37352B"/>
          <w:sz w:val="26"/>
          <w:lang w:val="en-US"/>
        </w:rPr>
      </w:pPr>
      <w:r>
        <w:rPr>
          <w:rStyle w:val="ad"/>
          <w:rFonts w:ascii="Times New Roman" w:hAnsi="Times New Roman"/>
        </w:rPr>
        <w:footnoteRef/>
      </w:r>
      <w:r w:rsidRPr="00FF0CD6">
        <w:rPr>
          <w:rFonts w:ascii="helvetica neue" w:hAnsi="helvetica neue"/>
          <w:color w:val="37352B"/>
          <w:lang w:val="en-US"/>
        </w:rPr>
        <w:tab/>
      </w:r>
      <w:proofErr w:type="spellStart"/>
      <w:proofErr w:type="gramStart"/>
      <w:r w:rsidRPr="00FF0CD6">
        <w:rPr>
          <w:rFonts w:ascii="helvetica neue" w:hAnsi="helvetica neue"/>
          <w:color w:val="37352B"/>
          <w:lang w:val="en-US"/>
        </w:rPr>
        <w:t>Melitz</w:t>
      </w:r>
      <w:proofErr w:type="spellEnd"/>
      <w:r w:rsidRPr="00FF0CD6">
        <w:rPr>
          <w:rFonts w:ascii="helvetica neue" w:hAnsi="helvetica neue"/>
          <w:color w:val="37352B"/>
          <w:lang w:val="en-US"/>
        </w:rPr>
        <w:t xml:space="preserve">, Marc, Elhanan </w:t>
      </w:r>
      <w:proofErr w:type="spellStart"/>
      <w:r w:rsidRPr="00FF0CD6">
        <w:rPr>
          <w:rFonts w:ascii="helvetica neue" w:hAnsi="helvetica neue"/>
          <w:color w:val="37352B"/>
          <w:lang w:val="en-US"/>
        </w:rPr>
        <w:t>Helpman</w:t>
      </w:r>
      <w:proofErr w:type="spellEnd"/>
      <w:r w:rsidRPr="00FF0CD6">
        <w:rPr>
          <w:rFonts w:ascii="helvetica neue" w:hAnsi="helvetica neue"/>
          <w:color w:val="37352B"/>
          <w:lang w:val="en-US"/>
        </w:rPr>
        <w:t xml:space="preserve">, and Stephen </w:t>
      </w:r>
      <w:proofErr w:type="spellStart"/>
      <w:r w:rsidRPr="00FF0CD6">
        <w:rPr>
          <w:rFonts w:ascii="helvetica neue" w:hAnsi="helvetica neue"/>
          <w:color w:val="37352B"/>
          <w:lang w:val="en-US"/>
        </w:rPr>
        <w:t>Yeaple</w:t>
      </w:r>
      <w:proofErr w:type="spellEnd"/>
      <w:r w:rsidRPr="00FF0CD6">
        <w:rPr>
          <w:rFonts w:ascii="helvetica neue" w:hAnsi="helvetica neue"/>
          <w:color w:val="37352B"/>
          <w:lang w:val="en-US"/>
        </w:rPr>
        <w:t>.</w:t>
      </w:r>
      <w:proofErr w:type="gramEnd"/>
      <w:r w:rsidRPr="00FF0CD6">
        <w:rPr>
          <w:color w:val="37352B"/>
          <w:lang w:val="en-US"/>
        </w:rPr>
        <w:t> </w:t>
      </w:r>
      <w:r w:rsidRPr="00FF0CD6">
        <w:rPr>
          <w:rFonts w:ascii="helvetica neue" w:hAnsi="helvetica neue"/>
          <w:color w:val="37352B"/>
          <w:lang w:val="en-US"/>
        </w:rPr>
        <w:t>"</w:t>
      </w:r>
      <w:r w:rsidR="00625CFD">
        <w:fldChar w:fldCharType="begin"/>
      </w:r>
      <w:r w:rsidR="00625CFD" w:rsidRPr="0052166F">
        <w:rPr>
          <w:lang w:val="en-US"/>
        </w:rPr>
        <w:instrText>HYPERLINK "http://scholar.harvard.edu/melitz/publications/export-versus-fdi-heterogeneous-firms"</w:instrText>
      </w:r>
      <w:r w:rsidR="00625CFD">
        <w:fldChar w:fldCharType="separate"/>
      </w:r>
      <w:r w:rsidRPr="00651065">
        <w:rPr>
          <w:rStyle w:val="a3"/>
          <w:rFonts w:ascii="helvetica neue" w:hAnsi="helvetica neue"/>
          <w:lang w:val="en-US"/>
        </w:rPr>
        <w:t>Export Versus FDI with Heterogeneous Firms</w:t>
      </w:r>
      <w:r w:rsidR="00625CFD">
        <w:fldChar w:fldCharType="end"/>
      </w:r>
      <w:r w:rsidRPr="00FF0CD6">
        <w:rPr>
          <w:rFonts w:ascii="helvetica neue" w:hAnsi="helvetica neue"/>
          <w:color w:val="37352B"/>
          <w:lang w:val="en-US"/>
        </w:rPr>
        <w:t>." </w:t>
      </w:r>
      <w:r w:rsidRPr="00FF0CD6">
        <w:rPr>
          <w:rFonts w:ascii="helvetica neue" w:hAnsi="helvetica neue"/>
          <w:i/>
          <w:color w:val="37352B"/>
          <w:lang w:val="en-US"/>
        </w:rPr>
        <w:t>Amer</w:t>
      </w:r>
      <w:r w:rsidRPr="00FF0CD6">
        <w:rPr>
          <w:rFonts w:ascii="helvetica neue" w:hAnsi="helvetica neue"/>
          <w:i/>
          <w:color w:val="37352B"/>
          <w:sz w:val="26"/>
          <w:lang w:val="en-US"/>
        </w:rPr>
        <w:t>ican Economic Review</w:t>
      </w:r>
      <w:r w:rsidRPr="00FF0CD6">
        <w:rPr>
          <w:color w:val="37352B"/>
          <w:lang w:val="en-US"/>
        </w:rPr>
        <w:t> </w:t>
      </w:r>
      <w:r w:rsidRPr="00FF0CD6">
        <w:rPr>
          <w:rFonts w:ascii="helvetica neue" w:hAnsi="helvetica neue"/>
          <w:color w:val="37352B"/>
          <w:sz w:val="26"/>
          <w:lang w:val="en-US"/>
        </w:rPr>
        <w:t>94 (2004): 300-316.</w:t>
      </w:r>
    </w:p>
  </w:footnote>
  <w:footnote w:id="6">
    <w:p w:rsidR="00192731" w:rsidRPr="00FF0CD6" w:rsidRDefault="00192731" w:rsidP="006C40C3">
      <w:pPr>
        <w:pStyle w:val="a5"/>
        <w:spacing w:line="380" w:lineRule="atLeast"/>
        <w:rPr>
          <w:rFonts w:ascii="helvetica neue" w:hAnsi="helvetica neue"/>
          <w:color w:val="37352B"/>
          <w:lang w:val="en-US"/>
        </w:rPr>
      </w:pPr>
      <w:r>
        <w:rPr>
          <w:rStyle w:val="ad"/>
          <w:rFonts w:ascii="Times New Roman" w:hAnsi="Times New Roman"/>
        </w:rPr>
        <w:footnoteRef/>
      </w:r>
      <w:r w:rsidRPr="00FF0CD6">
        <w:rPr>
          <w:rFonts w:ascii="helvetica neue" w:hAnsi="helvetica neue"/>
          <w:color w:val="37352B"/>
          <w:lang w:val="en-US"/>
        </w:rPr>
        <w:tab/>
      </w:r>
      <w:proofErr w:type="spellStart"/>
      <w:proofErr w:type="gramStart"/>
      <w:r w:rsidRPr="00FF0CD6">
        <w:rPr>
          <w:rFonts w:ascii="helvetica neue" w:hAnsi="helvetica neue"/>
          <w:color w:val="37352B"/>
          <w:lang w:val="en-US"/>
        </w:rPr>
        <w:t>Melitz</w:t>
      </w:r>
      <w:proofErr w:type="spellEnd"/>
      <w:r w:rsidRPr="00FF0CD6">
        <w:rPr>
          <w:rFonts w:ascii="helvetica neue" w:hAnsi="helvetica neue"/>
          <w:color w:val="37352B"/>
          <w:lang w:val="en-US"/>
        </w:rPr>
        <w:t xml:space="preserve">, Marc, and Fabio </w:t>
      </w:r>
      <w:proofErr w:type="spellStart"/>
      <w:r w:rsidRPr="00FF0CD6">
        <w:rPr>
          <w:rFonts w:ascii="helvetica neue" w:hAnsi="helvetica neue"/>
          <w:color w:val="37352B"/>
          <w:lang w:val="en-US"/>
        </w:rPr>
        <w:t>Ghironi</w:t>
      </w:r>
      <w:proofErr w:type="spellEnd"/>
      <w:r w:rsidRPr="00FF0CD6">
        <w:rPr>
          <w:rFonts w:ascii="helvetica neue" w:hAnsi="helvetica neue"/>
          <w:color w:val="37352B"/>
          <w:lang w:val="en-US"/>
        </w:rPr>
        <w:t>.</w:t>
      </w:r>
      <w:proofErr w:type="gramEnd"/>
      <w:r w:rsidRPr="00FF0CD6">
        <w:rPr>
          <w:color w:val="37352B"/>
          <w:lang w:val="en-US"/>
        </w:rPr>
        <w:t> </w:t>
      </w:r>
      <w:proofErr w:type="gramStart"/>
      <w:r w:rsidRPr="00FF0CD6">
        <w:rPr>
          <w:rFonts w:ascii="helvetica neue" w:hAnsi="helvetica neue"/>
          <w:color w:val="37352B"/>
          <w:lang w:val="en-US"/>
        </w:rPr>
        <w:t>"</w:t>
      </w:r>
      <w:hyperlink r:id="rId2" w:history="1">
        <w:r w:rsidRPr="00651065">
          <w:rPr>
            <w:rStyle w:val="a3"/>
            <w:rFonts w:ascii="helvetica neue" w:hAnsi="helvetica neue"/>
            <w:lang w:val="en-US"/>
          </w:rPr>
          <w:t>International Trade and Macroeconomic Dynamics with Heterogeneous Firms</w:t>
        </w:r>
      </w:hyperlink>
      <w:r w:rsidRPr="00FF0CD6">
        <w:rPr>
          <w:rFonts w:ascii="helvetica neue" w:hAnsi="helvetica neue"/>
          <w:color w:val="37352B"/>
          <w:lang w:val="en-US"/>
        </w:rPr>
        <w:t>."</w:t>
      </w:r>
      <w:proofErr w:type="gramEnd"/>
      <w:r w:rsidRPr="00FF0CD6">
        <w:rPr>
          <w:rFonts w:ascii="helvetica neue" w:hAnsi="helvetica neue"/>
          <w:color w:val="37352B"/>
          <w:lang w:val="en-US"/>
        </w:rPr>
        <w:t> </w:t>
      </w:r>
      <w:r w:rsidRPr="00FF0CD6">
        <w:rPr>
          <w:rFonts w:ascii="helvetica neue" w:hAnsi="helvetica neue"/>
          <w:i/>
          <w:color w:val="37352B"/>
          <w:lang w:val="en-US"/>
        </w:rPr>
        <w:t>Quarterly Journal of Economics</w:t>
      </w:r>
      <w:r w:rsidRPr="00FF0CD6">
        <w:rPr>
          <w:color w:val="37352B"/>
          <w:lang w:val="en-US"/>
        </w:rPr>
        <w:t> </w:t>
      </w:r>
      <w:r w:rsidRPr="00FF0CD6">
        <w:rPr>
          <w:rFonts w:ascii="helvetica neue" w:hAnsi="helvetica neue"/>
          <w:color w:val="37352B"/>
          <w:lang w:val="en-US"/>
        </w:rPr>
        <w:t>120 (2005): 865-915.</w:t>
      </w:r>
    </w:p>
  </w:footnote>
  <w:footnote w:id="7">
    <w:p w:rsidR="00192731" w:rsidRPr="00FF0CD6" w:rsidRDefault="00192731" w:rsidP="006C40C3">
      <w:pPr>
        <w:pStyle w:val="a5"/>
        <w:spacing w:line="380" w:lineRule="atLeast"/>
        <w:rPr>
          <w:rFonts w:ascii="helvetica neue" w:hAnsi="helvetica neue"/>
          <w:color w:val="37352B"/>
          <w:sz w:val="26"/>
          <w:lang w:val="en-US"/>
        </w:rPr>
      </w:pPr>
      <w:r>
        <w:rPr>
          <w:rStyle w:val="ad"/>
          <w:rFonts w:ascii="Times New Roman" w:hAnsi="Times New Roman"/>
        </w:rPr>
        <w:footnoteRef/>
      </w:r>
      <w:r w:rsidRPr="00FF0CD6">
        <w:rPr>
          <w:rFonts w:ascii="helvetica neue" w:hAnsi="helvetica neue"/>
          <w:color w:val="37352B"/>
          <w:lang w:val="en-US"/>
        </w:rPr>
        <w:tab/>
      </w:r>
      <w:proofErr w:type="spellStart"/>
      <w:proofErr w:type="gramStart"/>
      <w:r w:rsidRPr="00FF0CD6">
        <w:rPr>
          <w:rFonts w:ascii="helvetica neue" w:hAnsi="helvetica neue"/>
          <w:color w:val="37352B"/>
          <w:lang w:val="en-US"/>
        </w:rPr>
        <w:t>Melitz</w:t>
      </w:r>
      <w:proofErr w:type="spellEnd"/>
      <w:r w:rsidRPr="00FF0CD6">
        <w:rPr>
          <w:rFonts w:ascii="helvetica neue" w:hAnsi="helvetica neue"/>
          <w:color w:val="37352B"/>
          <w:lang w:val="en-US"/>
        </w:rPr>
        <w:t xml:space="preserve">, Marc, Fabio </w:t>
      </w:r>
      <w:proofErr w:type="spellStart"/>
      <w:r w:rsidRPr="00FF0CD6">
        <w:rPr>
          <w:rFonts w:ascii="helvetica neue" w:hAnsi="helvetica neue"/>
          <w:color w:val="37352B"/>
          <w:lang w:val="en-US"/>
        </w:rPr>
        <w:t>Ghironi</w:t>
      </w:r>
      <w:proofErr w:type="spellEnd"/>
      <w:r w:rsidRPr="00FF0CD6">
        <w:rPr>
          <w:rFonts w:ascii="helvetica neue" w:hAnsi="helvetica neue"/>
          <w:color w:val="37352B"/>
          <w:lang w:val="en-US"/>
        </w:rPr>
        <w:t xml:space="preserve">, and </w:t>
      </w:r>
      <w:proofErr w:type="spellStart"/>
      <w:r w:rsidRPr="00FF0CD6">
        <w:rPr>
          <w:rFonts w:ascii="helvetica neue" w:hAnsi="helvetica neue"/>
          <w:color w:val="37352B"/>
          <w:lang w:val="en-US"/>
        </w:rPr>
        <w:t>Florian</w:t>
      </w:r>
      <w:proofErr w:type="spellEnd"/>
      <w:r w:rsidRPr="00FF0CD6">
        <w:rPr>
          <w:rFonts w:ascii="helvetica neue" w:hAnsi="helvetica neue"/>
          <w:color w:val="37352B"/>
          <w:lang w:val="en-US"/>
        </w:rPr>
        <w:t xml:space="preserve"> </w:t>
      </w:r>
      <w:proofErr w:type="spellStart"/>
      <w:r w:rsidRPr="00FF0CD6">
        <w:rPr>
          <w:rFonts w:ascii="helvetica neue" w:hAnsi="helvetica neue"/>
          <w:color w:val="37352B"/>
          <w:lang w:val="en-US"/>
        </w:rPr>
        <w:t>Bilbiie</w:t>
      </w:r>
      <w:proofErr w:type="spellEnd"/>
      <w:r w:rsidRPr="00FF0CD6">
        <w:rPr>
          <w:rFonts w:ascii="helvetica neue" w:hAnsi="helvetica neue"/>
          <w:color w:val="37352B"/>
          <w:lang w:val="en-US"/>
        </w:rPr>
        <w:t>.</w:t>
      </w:r>
      <w:proofErr w:type="gramEnd"/>
      <w:r w:rsidRPr="00FF0CD6">
        <w:rPr>
          <w:color w:val="37352B"/>
          <w:lang w:val="en-US"/>
        </w:rPr>
        <w:t> </w:t>
      </w:r>
      <w:r w:rsidR="00625CFD">
        <w:fldChar w:fldCharType="begin"/>
      </w:r>
      <w:r w:rsidR="00625CFD" w:rsidRPr="0052166F">
        <w:rPr>
          <w:lang w:val="en-US"/>
        </w:rPr>
        <w:instrText>HYPERLINK "http://scholar.harvard.edu/melitz/publications/monopoly-power-and-endogenous-variety-dynamic-stochastic-general-equilibrium-dis"</w:instrText>
      </w:r>
      <w:r w:rsidR="00625CFD">
        <w:fldChar w:fldCharType="separate"/>
      </w:r>
      <w:r w:rsidRPr="00651065">
        <w:rPr>
          <w:rStyle w:val="a3"/>
          <w:rFonts w:ascii="helvetica neue" w:hAnsi="helvetica neue"/>
          <w:lang w:val="en-US"/>
        </w:rPr>
        <w:t>Monopoly Power and Endogenous Variety in Dynamic Stochastic General Equilibrium: Distortions and Remedies</w:t>
      </w:r>
      <w:r w:rsidR="00625CFD">
        <w:fldChar w:fldCharType="end"/>
      </w:r>
      <w:r w:rsidRPr="00FF0CD6">
        <w:rPr>
          <w:rFonts w:ascii="helvetica neue" w:hAnsi="helvetica neue"/>
          <w:color w:val="37352B"/>
          <w:lang w:val="en-US"/>
        </w:rPr>
        <w:t>.</w:t>
      </w:r>
      <w:r w:rsidRPr="00FF0CD6">
        <w:rPr>
          <w:rFonts w:ascii="helvetica neue" w:hAnsi="helvetica neue"/>
          <w:color w:val="37352B"/>
          <w:sz w:val="26"/>
          <w:lang w:val="en-US"/>
        </w:rPr>
        <w:t> </w:t>
      </w:r>
    </w:p>
  </w:footnote>
  <w:footnote w:id="8">
    <w:p w:rsidR="00192731" w:rsidRPr="00FF0CD6" w:rsidRDefault="00192731" w:rsidP="006C40C3">
      <w:pPr>
        <w:pStyle w:val="a5"/>
        <w:spacing w:line="380" w:lineRule="atLeast"/>
        <w:rPr>
          <w:rFonts w:ascii="helvetica neue" w:hAnsi="helvetica neue"/>
          <w:color w:val="37352B"/>
          <w:lang w:val="en-US"/>
        </w:rPr>
      </w:pPr>
      <w:r>
        <w:rPr>
          <w:rStyle w:val="ad"/>
          <w:rFonts w:ascii="Times New Roman" w:hAnsi="Times New Roman"/>
        </w:rPr>
        <w:footnoteRef/>
      </w:r>
      <w:r w:rsidRPr="00FF0CD6">
        <w:rPr>
          <w:rFonts w:ascii="helvetica neue" w:hAnsi="helvetica neue"/>
          <w:color w:val="37352B"/>
          <w:lang w:val="en-US"/>
        </w:rPr>
        <w:tab/>
      </w:r>
      <w:proofErr w:type="spellStart"/>
      <w:proofErr w:type="gramStart"/>
      <w:r w:rsidRPr="00FF0CD6">
        <w:rPr>
          <w:rFonts w:ascii="helvetica neue" w:hAnsi="helvetica neue"/>
          <w:color w:val="37352B"/>
          <w:lang w:val="en-US"/>
        </w:rPr>
        <w:t>Melitz</w:t>
      </w:r>
      <w:proofErr w:type="spellEnd"/>
      <w:r w:rsidRPr="00FF0CD6">
        <w:rPr>
          <w:rFonts w:ascii="helvetica neue" w:hAnsi="helvetica neue"/>
          <w:color w:val="37352B"/>
          <w:lang w:val="en-US"/>
        </w:rPr>
        <w:t xml:space="preserve">, Marc, Elhanan </w:t>
      </w:r>
      <w:proofErr w:type="spellStart"/>
      <w:r w:rsidRPr="00FF0CD6">
        <w:rPr>
          <w:rFonts w:ascii="helvetica neue" w:hAnsi="helvetica neue"/>
          <w:color w:val="37352B"/>
          <w:lang w:val="en-US"/>
        </w:rPr>
        <w:t>Helpman</w:t>
      </w:r>
      <w:proofErr w:type="spellEnd"/>
      <w:r w:rsidRPr="00FF0CD6">
        <w:rPr>
          <w:rFonts w:ascii="helvetica neue" w:hAnsi="helvetica neue"/>
          <w:color w:val="37352B"/>
          <w:lang w:val="en-US"/>
        </w:rPr>
        <w:t xml:space="preserve">, and </w:t>
      </w:r>
      <w:proofErr w:type="spellStart"/>
      <w:r w:rsidRPr="00FF0CD6">
        <w:rPr>
          <w:rFonts w:ascii="helvetica neue" w:hAnsi="helvetica neue"/>
          <w:color w:val="37352B"/>
          <w:lang w:val="en-US"/>
        </w:rPr>
        <w:t>Yona</w:t>
      </w:r>
      <w:proofErr w:type="spellEnd"/>
      <w:r w:rsidRPr="00FF0CD6">
        <w:rPr>
          <w:rFonts w:ascii="helvetica neue" w:hAnsi="helvetica neue"/>
          <w:color w:val="37352B"/>
          <w:lang w:val="en-US"/>
        </w:rPr>
        <w:t xml:space="preserve"> Rubinstein.</w:t>
      </w:r>
      <w:proofErr w:type="gramEnd"/>
      <w:r w:rsidRPr="00FF0CD6">
        <w:rPr>
          <w:color w:val="37352B"/>
          <w:lang w:val="en-US"/>
        </w:rPr>
        <w:t> </w:t>
      </w:r>
      <w:r w:rsidRPr="00FF0CD6">
        <w:rPr>
          <w:rFonts w:ascii="helvetica neue" w:hAnsi="helvetica neue"/>
          <w:color w:val="37352B"/>
          <w:lang w:val="en-US"/>
        </w:rPr>
        <w:t>"</w:t>
      </w:r>
      <w:r w:rsidR="00625CFD">
        <w:fldChar w:fldCharType="begin"/>
      </w:r>
      <w:r w:rsidR="00625CFD" w:rsidRPr="0052166F">
        <w:rPr>
          <w:lang w:val="en-US"/>
        </w:rPr>
        <w:instrText>HYPERLINK "http://scholar.harvard.edu/melitz/publications/estimating-trade-flows-trading-partners-and-trading-volumes"</w:instrText>
      </w:r>
      <w:r w:rsidR="00625CFD">
        <w:fldChar w:fldCharType="separate"/>
      </w:r>
      <w:r w:rsidRPr="00651065">
        <w:rPr>
          <w:rStyle w:val="a3"/>
          <w:rFonts w:ascii="helvetica neue" w:hAnsi="helvetica neue"/>
          <w:lang w:val="en-US"/>
        </w:rPr>
        <w:t>Estimating Trade Flows: Trading Partners and Trading Volumes</w:t>
      </w:r>
      <w:r w:rsidR="00625CFD">
        <w:fldChar w:fldCharType="end"/>
      </w:r>
      <w:r w:rsidRPr="00FF0CD6">
        <w:rPr>
          <w:rFonts w:ascii="helvetica neue" w:hAnsi="helvetica neue"/>
          <w:color w:val="37352B"/>
          <w:lang w:val="en-US"/>
        </w:rPr>
        <w:t>." </w:t>
      </w:r>
      <w:r w:rsidRPr="00FF0CD6">
        <w:rPr>
          <w:rFonts w:ascii="helvetica neue" w:hAnsi="helvetica neue"/>
          <w:i/>
          <w:color w:val="37352B"/>
          <w:lang w:val="en-US"/>
        </w:rPr>
        <w:t>Quarterly Journal of Economics</w:t>
      </w:r>
      <w:r w:rsidRPr="00FF0CD6">
        <w:rPr>
          <w:color w:val="37352B"/>
          <w:lang w:val="en-US"/>
        </w:rPr>
        <w:t> </w:t>
      </w:r>
      <w:r w:rsidRPr="00FF0CD6">
        <w:rPr>
          <w:rFonts w:ascii="helvetica neue" w:hAnsi="helvetica neue"/>
          <w:color w:val="37352B"/>
          <w:lang w:val="en-US"/>
        </w:rPr>
        <w:t>123 (2008): 441-487.ƒ</w:t>
      </w:r>
    </w:p>
  </w:footnote>
  <w:footnote w:id="9">
    <w:p w:rsidR="00192731" w:rsidRDefault="00192731" w:rsidP="006C40C3">
      <w:pPr>
        <w:pStyle w:val="a5"/>
        <w:spacing w:line="380" w:lineRule="atLeast"/>
      </w:pPr>
      <w:r>
        <w:rPr>
          <w:rStyle w:val="ad"/>
          <w:rFonts w:ascii="Times New Roman" w:hAnsi="Times New Roman"/>
        </w:rPr>
        <w:footnoteRef/>
      </w:r>
      <w:r w:rsidRPr="00FF0CD6">
        <w:rPr>
          <w:rFonts w:ascii="helvetica neue" w:hAnsi="helvetica neue"/>
          <w:color w:val="37352B"/>
          <w:lang w:val="en-US"/>
        </w:rPr>
        <w:tab/>
      </w:r>
      <w:proofErr w:type="spellStart"/>
      <w:proofErr w:type="gramStart"/>
      <w:r w:rsidRPr="00FF0CD6">
        <w:rPr>
          <w:rFonts w:ascii="helvetica neue" w:hAnsi="helvetica neue"/>
          <w:color w:val="37352B"/>
          <w:lang w:val="en-US"/>
        </w:rPr>
        <w:t>Melitz</w:t>
      </w:r>
      <w:proofErr w:type="spellEnd"/>
      <w:r w:rsidRPr="00FF0CD6">
        <w:rPr>
          <w:rFonts w:ascii="helvetica neue" w:hAnsi="helvetica neue"/>
          <w:color w:val="37352B"/>
          <w:lang w:val="en-US"/>
        </w:rPr>
        <w:t xml:space="preserve">, Marc, and Alejandro </w:t>
      </w:r>
      <w:proofErr w:type="spellStart"/>
      <w:r w:rsidRPr="00FF0CD6">
        <w:rPr>
          <w:rFonts w:ascii="helvetica neue" w:hAnsi="helvetica neue"/>
          <w:color w:val="37352B"/>
          <w:lang w:val="en-US"/>
        </w:rPr>
        <w:t>Cuñat</w:t>
      </w:r>
      <w:proofErr w:type="spellEnd"/>
      <w:r w:rsidRPr="00FF0CD6">
        <w:rPr>
          <w:rFonts w:ascii="helvetica neue" w:hAnsi="helvetica neue"/>
          <w:color w:val="37352B"/>
          <w:lang w:val="en-US"/>
        </w:rPr>
        <w:t>.</w:t>
      </w:r>
      <w:proofErr w:type="gramEnd"/>
      <w:r w:rsidRPr="00FF0CD6">
        <w:rPr>
          <w:color w:val="37352B"/>
          <w:lang w:val="en-US"/>
        </w:rPr>
        <w:t> </w:t>
      </w:r>
      <w:r w:rsidRPr="00FF0CD6">
        <w:rPr>
          <w:rFonts w:ascii="helvetica neue" w:hAnsi="helvetica neue"/>
          <w:color w:val="37352B"/>
          <w:lang w:val="en-US"/>
        </w:rPr>
        <w:t>"</w:t>
      </w:r>
      <w:r w:rsidR="00625CFD">
        <w:fldChar w:fldCharType="begin"/>
      </w:r>
      <w:r w:rsidR="00625CFD" w:rsidRPr="0052166F">
        <w:rPr>
          <w:lang w:val="en-US"/>
        </w:rPr>
        <w:instrText>HYPERLINK "http://scholar.harvard.edu/melitz/publications/many-country-many-good-model-labor-market-rigidities-source-comparative-advantag"</w:instrText>
      </w:r>
      <w:r w:rsidR="00625CFD">
        <w:fldChar w:fldCharType="separate"/>
      </w:r>
      <w:r w:rsidRPr="00651065">
        <w:rPr>
          <w:rStyle w:val="a3"/>
          <w:rFonts w:ascii="helvetica neue" w:hAnsi="helvetica neue"/>
          <w:lang w:val="en-US"/>
        </w:rPr>
        <w:t>A Many-Country, Many-Good Model of Labor Market Rigidities as a Source of Comparative Advantage</w:t>
      </w:r>
      <w:r w:rsidR="00625CFD">
        <w:fldChar w:fldCharType="end"/>
      </w:r>
      <w:r w:rsidRPr="00FF0CD6">
        <w:rPr>
          <w:rFonts w:ascii="helvetica neue" w:hAnsi="helvetica neue"/>
          <w:color w:val="37352B"/>
          <w:lang w:val="en-US"/>
        </w:rPr>
        <w:t>." </w:t>
      </w:r>
      <w:proofErr w:type="spellStart"/>
      <w:r>
        <w:rPr>
          <w:rFonts w:ascii="helvetica neue" w:hAnsi="helvetica neue"/>
          <w:i/>
          <w:color w:val="37352B"/>
        </w:rPr>
        <w:t>Journal</w:t>
      </w:r>
      <w:proofErr w:type="spellEnd"/>
      <w:r>
        <w:rPr>
          <w:rFonts w:ascii="helvetica neue" w:hAnsi="helvetica neue"/>
          <w:i/>
          <w:color w:val="37352B"/>
        </w:rPr>
        <w:t xml:space="preserve"> </w:t>
      </w:r>
      <w:proofErr w:type="spellStart"/>
      <w:r>
        <w:rPr>
          <w:rFonts w:ascii="helvetica neue" w:hAnsi="helvetica neue"/>
          <w:i/>
          <w:color w:val="37352B"/>
        </w:rPr>
        <w:t>of</w:t>
      </w:r>
      <w:proofErr w:type="spellEnd"/>
      <w:r>
        <w:rPr>
          <w:rFonts w:ascii="helvetica neue" w:hAnsi="helvetica neue"/>
          <w:i/>
          <w:color w:val="37352B"/>
        </w:rPr>
        <w:t xml:space="preserve"> </w:t>
      </w:r>
      <w:proofErr w:type="spellStart"/>
      <w:r>
        <w:rPr>
          <w:rFonts w:ascii="helvetica neue" w:hAnsi="helvetica neue"/>
          <w:i/>
          <w:color w:val="37352B"/>
        </w:rPr>
        <w:t>the</w:t>
      </w:r>
      <w:proofErr w:type="spellEnd"/>
      <w:r>
        <w:rPr>
          <w:rFonts w:ascii="helvetica neue" w:hAnsi="helvetica neue"/>
          <w:i/>
          <w:color w:val="37352B"/>
        </w:rPr>
        <w:t xml:space="preserve"> </w:t>
      </w:r>
      <w:proofErr w:type="spellStart"/>
      <w:r>
        <w:rPr>
          <w:rFonts w:ascii="helvetica neue" w:hAnsi="helvetica neue"/>
          <w:i/>
          <w:color w:val="37352B"/>
        </w:rPr>
        <w:t>European</w:t>
      </w:r>
      <w:proofErr w:type="spellEnd"/>
      <w:r>
        <w:rPr>
          <w:rFonts w:ascii="helvetica neue" w:hAnsi="helvetica neue"/>
          <w:i/>
          <w:color w:val="37352B"/>
        </w:rPr>
        <w:t xml:space="preserve"> </w:t>
      </w:r>
      <w:proofErr w:type="spellStart"/>
      <w:r>
        <w:rPr>
          <w:rFonts w:ascii="helvetica neue" w:hAnsi="helvetica neue"/>
          <w:i/>
          <w:color w:val="37352B"/>
        </w:rPr>
        <w:t>Economic</w:t>
      </w:r>
      <w:proofErr w:type="spellEnd"/>
      <w:r>
        <w:rPr>
          <w:rFonts w:ascii="helvetica neue" w:hAnsi="helvetica neue"/>
          <w:i/>
          <w:color w:val="37352B"/>
        </w:rPr>
        <w:t xml:space="preserve"> </w:t>
      </w:r>
      <w:proofErr w:type="spellStart"/>
      <w:r>
        <w:rPr>
          <w:rFonts w:ascii="helvetica neue" w:hAnsi="helvetica neue"/>
          <w:i/>
          <w:color w:val="37352B"/>
        </w:rPr>
        <w:t>Association</w:t>
      </w:r>
      <w:proofErr w:type="spellEnd"/>
      <w:r>
        <w:rPr>
          <w:rFonts w:ascii="helvetica neue" w:hAnsi="helvetica neue"/>
          <w:i/>
          <w:color w:val="37352B"/>
        </w:rPr>
        <w:t xml:space="preserve"> P&amp;P</w:t>
      </w:r>
      <w:r>
        <w:rPr>
          <w:color w:val="37352B"/>
        </w:rPr>
        <w:t> </w:t>
      </w:r>
      <w:r>
        <w:rPr>
          <w:rFonts w:ascii="helvetica neue" w:hAnsi="helvetica neue"/>
          <w:color w:val="37352B"/>
        </w:rPr>
        <w:t>8 (2010): 434-441.</w:t>
      </w:r>
      <w:hyperlink r:id="rId3" w:history="1">
        <w:r>
          <w:rPr>
            <w:color w:val="106599"/>
          </w:rPr>
          <w:t> </w:t>
        </w:r>
      </w:hyperlink>
    </w:p>
  </w:footnote>
  <w:footnote w:id="10">
    <w:p w:rsidR="00192731" w:rsidRPr="00177390" w:rsidRDefault="00192731" w:rsidP="006C40C3">
      <w:pPr>
        <w:pStyle w:val="a5"/>
      </w:pPr>
      <w:r>
        <w:rPr>
          <w:rStyle w:val="a7"/>
        </w:rPr>
        <w:footnoteRef/>
      </w:r>
      <w:r>
        <w:t xml:space="preserve"> Набор стратегий игроков называется равновесием, совершенным по </w:t>
      </w:r>
      <w:proofErr w:type="gramStart"/>
      <w:r>
        <w:t>под-играм</w:t>
      </w:r>
      <w:proofErr w:type="gramEnd"/>
      <w:r>
        <w:t xml:space="preserve">, если его сужение на любую из </w:t>
      </w:r>
      <w:proofErr w:type="spellStart"/>
      <w:r>
        <w:t>под-игр</w:t>
      </w:r>
      <w:proofErr w:type="spellEnd"/>
      <w:r>
        <w:t xml:space="preserve"> есть равновесие </w:t>
      </w:r>
      <w:proofErr w:type="spellStart"/>
      <w:r>
        <w:t>Нэша</w:t>
      </w:r>
      <w:proofErr w:type="spellEnd"/>
      <w:r>
        <w:t xml:space="preserve"> в ней. </w:t>
      </w:r>
    </w:p>
    <w:p w:rsidR="00192731" w:rsidRDefault="00192731" w:rsidP="006C40C3">
      <w:pPr>
        <w:pStyle w:val="a5"/>
      </w:pPr>
      <w:r>
        <w:t xml:space="preserve">Ситуация называется равновесием </w:t>
      </w:r>
      <w:proofErr w:type="spellStart"/>
      <w:r>
        <w:t>Нэша</w:t>
      </w:r>
      <w:proofErr w:type="spellEnd"/>
      <w:r>
        <w:t>, если изменение стратегии любым игроком не приносит ему выгоды.</w:t>
      </w:r>
    </w:p>
  </w:footnote>
  <w:footnote w:id="11">
    <w:p w:rsidR="00192731" w:rsidRDefault="00192731" w:rsidP="009D27F8">
      <w:pPr>
        <w:pStyle w:val="a5"/>
      </w:pPr>
      <w:r>
        <w:rPr>
          <w:rStyle w:val="a7"/>
        </w:rPr>
        <w:footnoteRef/>
      </w:r>
      <w:r>
        <w:t xml:space="preserve"> Данные из годового отчёта компании за 2012 год</w:t>
      </w:r>
    </w:p>
  </w:footnote>
  <w:footnote w:id="12">
    <w:p w:rsidR="00192731" w:rsidRPr="004852B4" w:rsidRDefault="00192731" w:rsidP="004852B4">
      <w:pPr>
        <w:pStyle w:val="1"/>
        <w:spacing w:before="0"/>
        <w:textAlignment w:val="baseline"/>
        <w:rPr>
          <w:rFonts w:ascii="Times New Roman" w:hAnsi="Times New Roman" w:cs="Times New Roman"/>
          <w:b w:val="0"/>
          <w:bCs w:val="0"/>
          <w:color w:val="000000"/>
          <w:sz w:val="20"/>
          <w:szCs w:val="20"/>
          <w:lang w:val="en-US"/>
        </w:rPr>
      </w:pPr>
      <w:r>
        <w:rPr>
          <w:rStyle w:val="a7"/>
        </w:rPr>
        <w:footnoteRef/>
      </w:r>
      <w:r w:rsidRPr="004852B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852B4">
        <w:rPr>
          <w:rFonts w:ascii="Times New Roman" w:hAnsi="Times New Roman" w:cs="Times New Roman"/>
          <w:b w:val="0"/>
          <w:bCs w:val="0"/>
          <w:color w:val="auto"/>
          <w:sz w:val="20"/>
          <w:szCs w:val="20"/>
          <w:lang w:val="en-US"/>
        </w:rPr>
        <w:t xml:space="preserve">Look Who's Building </w:t>
      </w:r>
      <w:proofErr w:type="spellStart"/>
      <w:r w:rsidRPr="004852B4">
        <w:rPr>
          <w:rFonts w:ascii="Times New Roman" w:hAnsi="Times New Roman" w:cs="Times New Roman"/>
          <w:b w:val="0"/>
          <w:bCs w:val="0"/>
          <w:color w:val="auto"/>
          <w:sz w:val="20"/>
          <w:szCs w:val="20"/>
          <w:lang w:val="en-US"/>
        </w:rPr>
        <w:t>Bimmers</w:t>
      </w:r>
      <w:proofErr w:type="spellEnd"/>
      <w:r w:rsidRPr="004852B4">
        <w:rPr>
          <w:rFonts w:ascii="Times New Roman" w:hAnsi="Times New Roman" w:cs="Times New Roman"/>
          <w:color w:val="auto"/>
          <w:sz w:val="20"/>
          <w:szCs w:val="20"/>
          <w:lang w:val="en-US"/>
        </w:rPr>
        <w:t xml:space="preserve">, </w:t>
      </w:r>
      <w:r w:rsidR="00625CFD">
        <w:fldChar w:fldCharType="begin"/>
      </w:r>
      <w:r w:rsidR="00625CFD" w:rsidRPr="0052166F">
        <w:rPr>
          <w:lang w:val="en-US"/>
        </w:rPr>
        <w:instrText>HYPERLINK "http://www.businessweek.com/stories/2003-11-30/look-whos-building-bimmers"</w:instrText>
      </w:r>
      <w:r w:rsidR="00625CFD">
        <w:fldChar w:fldCharType="separate"/>
      </w:r>
      <w:r w:rsidRPr="004852B4">
        <w:rPr>
          <w:rStyle w:val="a3"/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http://www.businessweek.com/stories/2003-11-30/look-whos-building-bimmers</w:t>
      </w:r>
      <w:r w:rsidR="00625CFD">
        <w:fldChar w:fldCharType="end"/>
      </w:r>
      <w:r w:rsidRPr="004852B4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, </w:t>
      </w:r>
      <w:r w:rsidRPr="004852B4">
        <w:rPr>
          <w:rFonts w:ascii="Times New Roman" w:hAnsi="Times New Roman" w:cs="Times New Roman"/>
          <w:b w:val="0"/>
          <w:color w:val="auto"/>
          <w:sz w:val="20"/>
          <w:szCs w:val="20"/>
        </w:rPr>
        <w:t>дата</w:t>
      </w:r>
      <w:r w:rsidRPr="004852B4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 </w:t>
      </w:r>
      <w:r w:rsidRPr="004852B4">
        <w:rPr>
          <w:rFonts w:ascii="Times New Roman" w:hAnsi="Times New Roman" w:cs="Times New Roman"/>
          <w:b w:val="0"/>
          <w:color w:val="auto"/>
          <w:sz w:val="20"/>
          <w:szCs w:val="20"/>
        </w:rPr>
        <w:t>изъятия</w:t>
      </w:r>
      <w:r w:rsidRPr="004852B4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 20.04.2013</w:t>
      </w:r>
    </w:p>
  </w:footnote>
  <w:footnote w:id="13">
    <w:p w:rsidR="00192731" w:rsidRPr="007D0BBB" w:rsidRDefault="00192731" w:rsidP="00C65900">
      <w:pPr>
        <w:pStyle w:val="a5"/>
      </w:pPr>
      <w:r>
        <w:rPr>
          <w:rStyle w:val="a7"/>
        </w:rPr>
        <w:footnoteRef/>
      </w:r>
      <w:r>
        <w:t xml:space="preserve"> Ежемесячные отчёты </w:t>
      </w:r>
      <w:proofErr w:type="spellStart"/>
      <w:r>
        <w:t>автопроизводителей</w:t>
      </w:r>
      <w:proofErr w:type="spellEnd"/>
      <w:r>
        <w:t xml:space="preserve"> и данные </w:t>
      </w:r>
      <w:r>
        <w:rPr>
          <w:lang w:val="en-US"/>
        </w:rPr>
        <w:t>ANDC</w:t>
      </w:r>
      <w:r>
        <w:t>.</w:t>
      </w:r>
    </w:p>
  </w:footnote>
  <w:footnote w:id="14">
    <w:p w:rsidR="00192731" w:rsidRPr="004852B4" w:rsidRDefault="00192731" w:rsidP="004852B4">
      <w:pPr>
        <w:pStyle w:val="2"/>
        <w:shd w:val="clear" w:color="auto" w:fill="FFFFFF"/>
        <w:spacing w:before="0" w:line="300" w:lineRule="atLeast"/>
        <w:rPr>
          <w:rFonts w:ascii="Times New Roman" w:eastAsia="helvetica neue" w:hAnsi="Times New Roman" w:cs="Times New Roman"/>
          <w:color w:val="383838"/>
          <w:sz w:val="20"/>
          <w:szCs w:val="20"/>
        </w:rPr>
      </w:pPr>
      <w:r>
        <w:rPr>
          <w:rStyle w:val="a7"/>
        </w:rPr>
        <w:footnoteRef/>
      </w:r>
      <w:r>
        <w:t xml:space="preserve"> </w:t>
      </w:r>
      <w:r w:rsidRPr="004852B4">
        <w:rPr>
          <w:rFonts w:ascii="Times New Roman" w:eastAsia="helvetica neue" w:hAnsi="Times New Roman" w:cs="Times New Roman"/>
          <w:b w:val="0"/>
          <w:color w:val="auto"/>
          <w:sz w:val="20"/>
          <w:szCs w:val="20"/>
        </w:rPr>
        <w:t xml:space="preserve">Российский </w:t>
      </w:r>
      <w:proofErr w:type="spellStart"/>
      <w:r w:rsidRPr="004852B4">
        <w:rPr>
          <w:rFonts w:ascii="Times New Roman" w:eastAsia="helvetica neue" w:hAnsi="Times New Roman" w:cs="Times New Roman"/>
          <w:b w:val="0"/>
          <w:color w:val="auto"/>
          <w:sz w:val="20"/>
          <w:szCs w:val="20"/>
        </w:rPr>
        <w:t>авторынок</w:t>
      </w:r>
      <w:proofErr w:type="spellEnd"/>
      <w:r w:rsidRPr="004852B4">
        <w:rPr>
          <w:rFonts w:ascii="Times New Roman" w:eastAsia="helvetica neue" w:hAnsi="Times New Roman" w:cs="Times New Roman"/>
          <w:b w:val="0"/>
          <w:color w:val="auto"/>
          <w:sz w:val="20"/>
          <w:szCs w:val="20"/>
        </w:rPr>
        <w:t xml:space="preserve"> побил докризисный рекорд, </w:t>
      </w:r>
      <w:hyperlink r:id="rId4" w:tgtFrame="_blank" w:history="1">
        <w:r w:rsidRPr="004852B4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shd w:val="clear" w:color="auto" w:fill="FFFFFF"/>
          </w:rPr>
          <w:t>http://abreview.ru/ab/news/rossiyskiy_avtorynok_pobil_dokrizisnyy_rekord/?sphrase_id=893</w:t>
        </w:r>
      </w:hyperlink>
      <w:r w:rsidRPr="004852B4">
        <w:rPr>
          <w:rFonts w:ascii="Times New Roman" w:hAnsi="Times New Roman" w:cs="Times New Roman"/>
          <w:b w:val="0"/>
          <w:color w:val="auto"/>
          <w:sz w:val="20"/>
          <w:szCs w:val="20"/>
        </w:rPr>
        <w:t>, дата изъятия 04.05.2013</w:t>
      </w:r>
    </w:p>
  </w:footnote>
  <w:footnote w:id="15">
    <w:p w:rsidR="00192731" w:rsidRPr="004852B4" w:rsidRDefault="00192731" w:rsidP="004852B4">
      <w:pPr>
        <w:pStyle w:val="a5"/>
        <w:rPr>
          <w:rFonts w:ascii="Times New Roman" w:hAnsi="Times New Roman" w:cs="Times New Roman"/>
          <w:lang w:val="en-US"/>
        </w:rPr>
      </w:pPr>
      <w:r>
        <w:rPr>
          <w:rStyle w:val="a7"/>
        </w:rPr>
        <w:footnoteRef/>
      </w:r>
      <w:r w:rsidRPr="004852B4">
        <w:rPr>
          <w:lang w:val="en-US"/>
        </w:rPr>
        <w:t xml:space="preserve"> </w:t>
      </w:r>
      <w:r w:rsidRPr="004852B4">
        <w:rPr>
          <w:rFonts w:ascii="Times New Roman" w:hAnsi="Times New Roman" w:cs="Times New Roman"/>
        </w:rPr>
        <w:t>Данные</w:t>
      </w:r>
      <w:r w:rsidRPr="004852B4">
        <w:rPr>
          <w:rFonts w:ascii="Times New Roman" w:hAnsi="Times New Roman" w:cs="Times New Roman"/>
          <w:lang w:val="en-US"/>
        </w:rPr>
        <w:t xml:space="preserve"> </w:t>
      </w:r>
      <w:r w:rsidRPr="004852B4">
        <w:rPr>
          <w:rFonts w:ascii="Times New Roman" w:hAnsi="Times New Roman" w:cs="Times New Roman"/>
        </w:rPr>
        <w:t>из</w:t>
      </w:r>
      <w:r w:rsidRPr="004852B4">
        <w:rPr>
          <w:rFonts w:ascii="Times New Roman" w:hAnsi="Times New Roman" w:cs="Times New Roman"/>
          <w:lang w:val="en-US"/>
        </w:rPr>
        <w:t xml:space="preserve"> </w:t>
      </w:r>
      <w:r w:rsidRPr="004852B4">
        <w:rPr>
          <w:rFonts w:ascii="Times New Roman" w:hAnsi="Times New Roman" w:cs="Times New Roman"/>
        </w:rPr>
        <w:t>отчёта</w:t>
      </w:r>
      <w:r w:rsidRPr="004852B4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Mercedes-Benz Cars at a Glance</w:t>
      </w:r>
      <w:r w:rsidRPr="004852B4">
        <w:rPr>
          <w:rFonts w:ascii="Times New Roman" w:hAnsi="Times New Roman" w:cs="Times New Roman"/>
          <w:lang w:val="en-US"/>
        </w:rPr>
        <w:t xml:space="preserve"> Edition, </w:t>
      </w:r>
      <w:r>
        <w:rPr>
          <w:rFonts w:ascii="Times New Roman" w:hAnsi="Times New Roman" w:cs="Times New Roman"/>
          <w:lang w:val="en-US"/>
        </w:rPr>
        <w:t>2013</w:t>
      </w:r>
      <w:r w:rsidRPr="004852B4">
        <w:rPr>
          <w:rFonts w:ascii="Times New Roman" w:hAnsi="Times New Roman" w:cs="Times New Roman"/>
          <w:lang w:val="en-US"/>
        </w:rPr>
        <w:t xml:space="preserve">, </w:t>
      </w:r>
      <w:r w:rsidR="00625CFD">
        <w:fldChar w:fldCharType="begin"/>
      </w:r>
      <w:r w:rsidR="00625CFD" w:rsidRPr="0052166F">
        <w:rPr>
          <w:lang w:val="en-US"/>
        </w:rPr>
        <w:instrText>HYPERLINK "http://www.daimler.com/Projects/c2c/channel/documents/1828734_Mercedes_Benz_Cars_at_a_Glance_Edition_2013.pdf"</w:instrText>
      </w:r>
      <w:r w:rsidR="00625CFD">
        <w:fldChar w:fldCharType="separate"/>
      </w:r>
      <w:r w:rsidRPr="004852B4">
        <w:rPr>
          <w:rStyle w:val="a3"/>
          <w:rFonts w:ascii="Times New Roman" w:hAnsi="Times New Roman" w:cs="Times New Roman"/>
          <w:lang w:val="en-US"/>
        </w:rPr>
        <w:t>http://www.daimler.com/Projects/c2c/channel/documents/1828734_Mercedes_Benz_Cars_at_a_Glance_Edition_2013.pdf</w:t>
      </w:r>
      <w:r w:rsidR="00625CFD">
        <w:fldChar w:fldCharType="end"/>
      </w:r>
      <w:r w:rsidRPr="004852B4">
        <w:rPr>
          <w:rFonts w:ascii="Times New Roman" w:hAnsi="Times New Roman" w:cs="Times New Roman"/>
          <w:lang w:val="en-US"/>
        </w:rPr>
        <w:t xml:space="preserve">, C.26-39, </w:t>
      </w:r>
      <w:r w:rsidRPr="004852B4">
        <w:rPr>
          <w:rFonts w:ascii="Times New Roman" w:hAnsi="Times New Roman" w:cs="Times New Roman"/>
        </w:rPr>
        <w:t>дата</w:t>
      </w:r>
      <w:r w:rsidRPr="004852B4">
        <w:rPr>
          <w:rFonts w:ascii="Times New Roman" w:hAnsi="Times New Roman" w:cs="Times New Roman"/>
          <w:lang w:val="en-US"/>
        </w:rPr>
        <w:t xml:space="preserve"> </w:t>
      </w:r>
      <w:r w:rsidRPr="004852B4">
        <w:rPr>
          <w:rFonts w:ascii="Times New Roman" w:hAnsi="Times New Roman" w:cs="Times New Roman"/>
        </w:rPr>
        <w:t>изъятия</w:t>
      </w:r>
      <w:r w:rsidRPr="004852B4">
        <w:rPr>
          <w:rFonts w:ascii="Times New Roman" w:hAnsi="Times New Roman" w:cs="Times New Roman"/>
          <w:lang w:val="en-US"/>
        </w:rPr>
        <w:t xml:space="preserve"> 01.05.2013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199088"/>
      <w:docPartObj>
        <w:docPartGallery w:val="Page Numbers (Top of Page)"/>
        <w:docPartUnique/>
      </w:docPartObj>
    </w:sdtPr>
    <w:sdtContent>
      <w:p w:rsidR="00192731" w:rsidRDefault="00625CFD">
        <w:pPr>
          <w:pStyle w:val="af1"/>
          <w:jc w:val="right"/>
        </w:pPr>
        <w:fldSimple w:instr=" PAGE   \* MERGEFORMAT ">
          <w:r w:rsidR="0052166F">
            <w:rPr>
              <w:noProof/>
            </w:rPr>
            <w:t>74</w:t>
          </w:r>
        </w:fldSimple>
      </w:p>
    </w:sdtContent>
  </w:sdt>
  <w:p w:rsidR="00192731" w:rsidRDefault="00192731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F62"/>
    <w:multiLevelType w:val="multilevel"/>
    <w:tmpl w:val="463CCDDC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28E345C"/>
    <w:multiLevelType w:val="hybridMultilevel"/>
    <w:tmpl w:val="F858E3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E0F56"/>
    <w:multiLevelType w:val="multilevel"/>
    <w:tmpl w:val="25C08A0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1CBE4F94"/>
    <w:multiLevelType w:val="multilevel"/>
    <w:tmpl w:val="40C417D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E671A66"/>
    <w:multiLevelType w:val="hybridMultilevel"/>
    <w:tmpl w:val="6C86E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82AC2"/>
    <w:multiLevelType w:val="hybridMultilevel"/>
    <w:tmpl w:val="3822E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47F22"/>
    <w:multiLevelType w:val="hybridMultilevel"/>
    <w:tmpl w:val="19BA6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51030"/>
    <w:multiLevelType w:val="hybridMultilevel"/>
    <w:tmpl w:val="64BA8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C64473"/>
    <w:multiLevelType w:val="multilevel"/>
    <w:tmpl w:val="EB04A3D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39500080"/>
    <w:multiLevelType w:val="hybridMultilevel"/>
    <w:tmpl w:val="288A8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C4842"/>
    <w:multiLevelType w:val="multilevel"/>
    <w:tmpl w:val="646282F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>
    <w:nsid w:val="483C5BAB"/>
    <w:multiLevelType w:val="multilevel"/>
    <w:tmpl w:val="EB04A3D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489676B4"/>
    <w:multiLevelType w:val="multilevel"/>
    <w:tmpl w:val="4816EE8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4C593336"/>
    <w:multiLevelType w:val="hybridMultilevel"/>
    <w:tmpl w:val="0A06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7D1826"/>
    <w:multiLevelType w:val="hybridMultilevel"/>
    <w:tmpl w:val="36CA4548"/>
    <w:lvl w:ilvl="0" w:tplc="684CA2E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D68D2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B4CF04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58D20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EAA61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08A53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44B0A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56B376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963AB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CC576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85F7914"/>
    <w:multiLevelType w:val="multilevel"/>
    <w:tmpl w:val="AB0A4EA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>
    <w:nsid w:val="58B44A2C"/>
    <w:multiLevelType w:val="hybridMultilevel"/>
    <w:tmpl w:val="9A842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1475B7"/>
    <w:multiLevelType w:val="hybridMultilevel"/>
    <w:tmpl w:val="A03E0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5E4E94"/>
    <w:multiLevelType w:val="multilevel"/>
    <w:tmpl w:val="B7B6453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60AE30CE"/>
    <w:multiLevelType w:val="hybridMultilevel"/>
    <w:tmpl w:val="65D03C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C65F99"/>
    <w:multiLevelType w:val="multilevel"/>
    <w:tmpl w:val="84F65C3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65F3773B"/>
    <w:multiLevelType w:val="hybridMultilevel"/>
    <w:tmpl w:val="59684A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A2124F"/>
    <w:multiLevelType w:val="hybridMultilevel"/>
    <w:tmpl w:val="49023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3D4DD2"/>
    <w:multiLevelType w:val="multilevel"/>
    <w:tmpl w:val="EB04A3D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6B7653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1437455"/>
    <w:multiLevelType w:val="multilevel"/>
    <w:tmpl w:val="463CCDDC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>
    <w:nsid w:val="77BA5A53"/>
    <w:multiLevelType w:val="multilevel"/>
    <w:tmpl w:val="C002AA0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>
    <w:nsid w:val="78006879"/>
    <w:multiLevelType w:val="multilevel"/>
    <w:tmpl w:val="656A1D9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29">
    <w:nsid w:val="7B9F6726"/>
    <w:multiLevelType w:val="multilevel"/>
    <w:tmpl w:val="DC368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0">
    <w:nsid w:val="7FE54651"/>
    <w:multiLevelType w:val="hybridMultilevel"/>
    <w:tmpl w:val="FF2A77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0"/>
  </w:num>
  <w:num w:numId="3">
    <w:abstractNumId w:val="22"/>
  </w:num>
  <w:num w:numId="4">
    <w:abstractNumId w:val="6"/>
  </w:num>
  <w:num w:numId="5">
    <w:abstractNumId w:val="9"/>
  </w:num>
  <w:num w:numId="6">
    <w:abstractNumId w:val="20"/>
  </w:num>
  <w:num w:numId="7">
    <w:abstractNumId w:val="1"/>
  </w:num>
  <w:num w:numId="8">
    <w:abstractNumId w:val="29"/>
  </w:num>
  <w:num w:numId="9">
    <w:abstractNumId w:val="14"/>
  </w:num>
  <w:num w:numId="10">
    <w:abstractNumId w:val="23"/>
  </w:num>
  <w:num w:numId="11">
    <w:abstractNumId w:val="16"/>
  </w:num>
  <w:num w:numId="12">
    <w:abstractNumId w:val="5"/>
  </w:num>
  <w:num w:numId="13">
    <w:abstractNumId w:val="7"/>
  </w:num>
  <w:num w:numId="14">
    <w:abstractNumId w:val="25"/>
  </w:num>
  <w:num w:numId="15">
    <w:abstractNumId w:val="4"/>
  </w:num>
  <w:num w:numId="16">
    <w:abstractNumId w:val="10"/>
  </w:num>
  <w:num w:numId="17">
    <w:abstractNumId w:val="17"/>
  </w:num>
  <w:num w:numId="18">
    <w:abstractNumId w:val="18"/>
  </w:num>
  <w:num w:numId="19">
    <w:abstractNumId w:val="21"/>
  </w:num>
  <w:num w:numId="20">
    <w:abstractNumId w:val="3"/>
  </w:num>
  <w:num w:numId="21">
    <w:abstractNumId w:val="26"/>
  </w:num>
  <w:num w:numId="22">
    <w:abstractNumId w:val="0"/>
  </w:num>
  <w:num w:numId="23">
    <w:abstractNumId w:val="24"/>
  </w:num>
  <w:num w:numId="24">
    <w:abstractNumId w:val="11"/>
  </w:num>
  <w:num w:numId="25">
    <w:abstractNumId w:val="19"/>
  </w:num>
  <w:num w:numId="26">
    <w:abstractNumId w:val="28"/>
  </w:num>
  <w:num w:numId="27">
    <w:abstractNumId w:val="15"/>
  </w:num>
  <w:num w:numId="28">
    <w:abstractNumId w:val="12"/>
  </w:num>
  <w:num w:numId="29">
    <w:abstractNumId w:val="27"/>
  </w:num>
  <w:num w:numId="30">
    <w:abstractNumId w:val="8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4F4CC8"/>
    <w:rsid w:val="00025E39"/>
    <w:rsid w:val="000352C3"/>
    <w:rsid w:val="0003751F"/>
    <w:rsid w:val="000B7A0C"/>
    <w:rsid w:val="000C68C8"/>
    <w:rsid w:val="000E5EE9"/>
    <w:rsid w:val="000F3F1E"/>
    <w:rsid w:val="00135D36"/>
    <w:rsid w:val="00177390"/>
    <w:rsid w:val="00185C1E"/>
    <w:rsid w:val="00192731"/>
    <w:rsid w:val="001B19D6"/>
    <w:rsid w:val="001D6E77"/>
    <w:rsid w:val="001E5F0C"/>
    <w:rsid w:val="001F7BC0"/>
    <w:rsid w:val="002139EE"/>
    <w:rsid w:val="00226F12"/>
    <w:rsid w:val="00241326"/>
    <w:rsid w:val="00244FF7"/>
    <w:rsid w:val="00254C9C"/>
    <w:rsid w:val="00294881"/>
    <w:rsid w:val="00294F99"/>
    <w:rsid w:val="0029621B"/>
    <w:rsid w:val="002A321B"/>
    <w:rsid w:val="002A69F5"/>
    <w:rsid w:val="002C140D"/>
    <w:rsid w:val="002E2613"/>
    <w:rsid w:val="003038A7"/>
    <w:rsid w:val="003204B7"/>
    <w:rsid w:val="00333157"/>
    <w:rsid w:val="00350F9A"/>
    <w:rsid w:val="00355AC3"/>
    <w:rsid w:val="0035733E"/>
    <w:rsid w:val="00357902"/>
    <w:rsid w:val="00371308"/>
    <w:rsid w:val="00380F15"/>
    <w:rsid w:val="00383469"/>
    <w:rsid w:val="003862FE"/>
    <w:rsid w:val="003B7DD3"/>
    <w:rsid w:val="003E6667"/>
    <w:rsid w:val="003E6A05"/>
    <w:rsid w:val="00425971"/>
    <w:rsid w:val="00442586"/>
    <w:rsid w:val="00442AC2"/>
    <w:rsid w:val="00453AB6"/>
    <w:rsid w:val="00456858"/>
    <w:rsid w:val="00465F2F"/>
    <w:rsid w:val="004750AF"/>
    <w:rsid w:val="004852B4"/>
    <w:rsid w:val="004B2EB5"/>
    <w:rsid w:val="004C2DE0"/>
    <w:rsid w:val="004C468F"/>
    <w:rsid w:val="004D5025"/>
    <w:rsid w:val="004D6430"/>
    <w:rsid w:val="004E688C"/>
    <w:rsid w:val="004F1331"/>
    <w:rsid w:val="004F4CC8"/>
    <w:rsid w:val="00511BB5"/>
    <w:rsid w:val="005161EE"/>
    <w:rsid w:val="0052166F"/>
    <w:rsid w:val="00521B2C"/>
    <w:rsid w:val="005266CF"/>
    <w:rsid w:val="0053242C"/>
    <w:rsid w:val="00533D81"/>
    <w:rsid w:val="00550E61"/>
    <w:rsid w:val="00555785"/>
    <w:rsid w:val="005566A6"/>
    <w:rsid w:val="005625F0"/>
    <w:rsid w:val="00566A8B"/>
    <w:rsid w:val="00587ABA"/>
    <w:rsid w:val="005A5EE1"/>
    <w:rsid w:val="005A6F18"/>
    <w:rsid w:val="005C3AE2"/>
    <w:rsid w:val="005D0293"/>
    <w:rsid w:val="005D6B1C"/>
    <w:rsid w:val="005F7BC7"/>
    <w:rsid w:val="0060638D"/>
    <w:rsid w:val="0060708D"/>
    <w:rsid w:val="00610958"/>
    <w:rsid w:val="00625CFD"/>
    <w:rsid w:val="00641679"/>
    <w:rsid w:val="006466C4"/>
    <w:rsid w:val="00674F07"/>
    <w:rsid w:val="00675764"/>
    <w:rsid w:val="00680545"/>
    <w:rsid w:val="006838EC"/>
    <w:rsid w:val="006B1129"/>
    <w:rsid w:val="006B3A5B"/>
    <w:rsid w:val="006B5EA4"/>
    <w:rsid w:val="006C40C3"/>
    <w:rsid w:val="006E0BF4"/>
    <w:rsid w:val="006F502E"/>
    <w:rsid w:val="00710DB8"/>
    <w:rsid w:val="00730EC8"/>
    <w:rsid w:val="007670A8"/>
    <w:rsid w:val="007909CB"/>
    <w:rsid w:val="007B10CA"/>
    <w:rsid w:val="007C0E84"/>
    <w:rsid w:val="007C5BC6"/>
    <w:rsid w:val="007D1095"/>
    <w:rsid w:val="007D4DBF"/>
    <w:rsid w:val="007E661F"/>
    <w:rsid w:val="007F1FDC"/>
    <w:rsid w:val="00800590"/>
    <w:rsid w:val="00801413"/>
    <w:rsid w:val="00803309"/>
    <w:rsid w:val="0080748C"/>
    <w:rsid w:val="00822273"/>
    <w:rsid w:val="00830A44"/>
    <w:rsid w:val="008A2050"/>
    <w:rsid w:val="008A69F1"/>
    <w:rsid w:val="008A6ABC"/>
    <w:rsid w:val="008B0179"/>
    <w:rsid w:val="008F0117"/>
    <w:rsid w:val="008F142D"/>
    <w:rsid w:val="008F47CF"/>
    <w:rsid w:val="008F5322"/>
    <w:rsid w:val="00905A54"/>
    <w:rsid w:val="009062B3"/>
    <w:rsid w:val="00913335"/>
    <w:rsid w:val="00933A7D"/>
    <w:rsid w:val="0094699C"/>
    <w:rsid w:val="0095075F"/>
    <w:rsid w:val="009564D9"/>
    <w:rsid w:val="009B2AAF"/>
    <w:rsid w:val="009D27F8"/>
    <w:rsid w:val="009E570F"/>
    <w:rsid w:val="00A35D2D"/>
    <w:rsid w:val="00A45F30"/>
    <w:rsid w:val="00A70CE6"/>
    <w:rsid w:val="00AA4F75"/>
    <w:rsid w:val="00AF59B7"/>
    <w:rsid w:val="00B03425"/>
    <w:rsid w:val="00B0475E"/>
    <w:rsid w:val="00B05F41"/>
    <w:rsid w:val="00B12A4A"/>
    <w:rsid w:val="00B37441"/>
    <w:rsid w:val="00B6412E"/>
    <w:rsid w:val="00B72DB8"/>
    <w:rsid w:val="00B8214C"/>
    <w:rsid w:val="00BC77EC"/>
    <w:rsid w:val="00C178DD"/>
    <w:rsid w:val="00C27436"/>
    <w:rsid w:val="00C3653F"/>
    <w:rsid w:val="00C65900"/>
    <w:rsid w:val="00C90566"/>
    <w:rsid w:val="00C95FA9"/>
    <w:rsid w:val="00CA183C"/>
    <w:rsid w:val="00CB3878"/>
    <w:rsid w:val="00CC1119"/>
    <w:rsid w:val="00CC704C"/>
    <w:rsid w:val="00CD0F82"/>
    <w:rsid w:val="00CD1CAD"/>
    <w:rsid w:val="00CE41C7"/>
    <w:rsid w:val="00CF0B53"/>
    <w:rsid w:val="00D01A6A"/>
    <w:rsid w:val="00D0471F"/>
    <w:rsid w:val="00D22075"/>
    <w:rsid w:val="00D33FAF"/>
    <w:rsid w:val="00D91D2D"/>
    <w:rsid w:val="00D91D9E"/>
    <w:rsid w:val="00D92697"/>
    <w:rsid w:val="00D93993"/>
    <w:rsid w:val="00D9656F"/>
    <w:rsid w:val="00DB2E5A"/>
    <w:rsid w:val="00DE0D67"/>
    <w:rsid w:val="00DE4AFE"/>
    <w:rsid w:val="00DF3D50"/>
    <w:rsid w:val="00E35D25"/>
    <w:rsid w:val="00E5706B"/>
    <w:rsid w:val="00E94A17"/>
    <w:rsid w:val="00EA5246"/>
    <w:rsid w:val="00EB43AF"/>
    <w:rsid w:val="00ED25AF"/>
    <w:rsid w:val="00EE540D"/>
    <w:rsid w:val="00EF13CC"/>
    <w:rsid w:val="00F12319"/>
    <w:rsid w:val="00F2101A"/>
    <w:rsid w:val="00F504B9"/>
    <w:rsid w:val="00F56C09"/>
    <w:rsid w:val="00F6484C"/>
    <w:rsid w:val="00F65E23"/>
    <w:rsid w:val="00F71F39"/>
    <w:rsid w:val="00FA03A0"/>
    <w:rsid w:val="00FA5AA5"/>
    <w:rsid w:val="00FD68EF"/>
    <w:rsid w:val="00FF5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A54"/>
  </w:style>
  <w:style w:type="paragraph" w:styleId="1">
    <w:name w:val="heading 1"/>
    <w:basedOn w:val="a"/>
    <w:next w:val="a"/>
    <w:link w:val="10"/>
    <w:uiPriority w:val="9"/>
    <w:qFormat/>
    <w:rsid w:val="004425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25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7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rsid w:val="00B0475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0E8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C0E84"/>
    <w:pPr>
      <w:ind w:left="720"/>
      <w:contextualSpacing/>
    </w:pPr>
  </w:style>
  <w:style w:type="character" w:customStyle="1" w:styleId="apple-converted-space">
    <w:name w:val="apple-converted-space"/>
    <w:basedOn w:val="a0"/>
    <w:rsid w:val="00C27436"/>
  </w:style>
  <w:style w:type="paragraph" w:styleId="a5">
    <w:name w:val="footnote text"/>
    <w:basedOn w:val="a"/>
    <w:link w:val="a6"/>
    <w:uiPriority w:val="99"/>
    <w:unhideWhenUsed/>
    <w:rsid w:val="00C2743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27436"/>
    <w:rPr>
      <w:sz w:val="20"/>
      <w:szCs w:val="20"/>
    </w:rPr>
  </w:style>
  <w:style w:type="character" w:styleId="a7">
    <w:name w:val="footnote reference"/>
    <w:basedOn w:val="a0"/>
    <w:uiPriority w:val="99"/>
    <w:unhideWhenUsed/>
    <w:rsid w:val="00C27436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C2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7436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C40C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C40C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C40C3"/>
    <w:rPr>
      <w:sz w:val="20"/>
      <w:szCs w:val="20"/>
    </w:rPr>
  </w:style>
  <w:style w:type="character" w:customStyle="1" w:styleId="ad">
    <w:name w:val="Символ сноски"/>
    <w:rsid w:val="006C40C3"/>
  </w:style>
  <w:style w:type="character" w:customStyle="1" w:styleId="60">
    <w:name w:val="Заголовок 6 Знак"/>
    <w:basedOn w:val="a0"/>
    <w:link w:val="6"/>
    <w:rsid w:val="00B0475E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R1">
    <w:name w:val="FR1"/>
    <w:rsid w:val="00B0475E"/>
    <w:pPr>
      <w:widowControl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eastAsia="ru-RU"/>
    </w:rPr>
  </w:style>
  <w:style w:type="paragraph" w:styleId="21">
    <w:name w:val="Body Text 2"/>
    <w:basedOn w:val="a"/>
    <w:link w:val="22"/>
    <w:rsid w:val="00B0475E"/>
    <w:pPr>
      <w:autoSpaceDE w:val="0"/>
      <w:autoSpaceDN w:val="0"/>
      <w:adjustRightInd w:val="0"/>
      <w:spacing w:before="35" w:after="0" w:line="240" w:lineRule="auto"/>
      <w:ind w:right="278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22">
    <w:name w:val="Основной текст 2 Знак"/>
    <w:basedOn w:val="a0"/>
    <w:link w:val="21"/>
    <w:rsid w:val="00B0475E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ae">
    <w:name w:val="annotation subject"/>
    <w:basedOn w:val="ab"/>
    <w:next w:val="ab"/>
    <w:link w:val="af"/>
    <w:uiPriority w:val="99"/>
    <w:semiHidden/>
    <w:unhideWhenUsed/>
    <w:rsid w:val="00355AC3"/>
    <w:rPr>
      <w:b/>
      <w:bCs/>
    </w:rPr>
  </w:style>
  <w:style w:type="character" w:customStyle="1" w:styleId="af">
    <w:name w:val="Тема примечания Знак"/>
    <w:basedOn w:val="ac"/>
    <w:link w:val="ae"/>
    <w:uiPriority w:val="99"/>
    <w:semiHidden/>
    <w:rsid w:val="00355AC3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6070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0">
    <w:name w:val="Emphasis"/>
    <w:basedOn w:val="a0"/>
    <w:uiPriority w:val="20"/>
    <w:qFormat/>
    <w:rsid w:val="0060708D"/>
    <w:rPr>
      <w:i/>
      <w:iCs/>
    </w:rPr>
  </w:style>
  <w:style w:type="paragraph" w:styleId="af1">
    <w:name w:val="header"/>
    <w:basedOn w:val="a"/>
    <w:link w:val="af2"/>
    <w:uiPriority w:val="99"/>
    <w:unhideWhenUsed/>
    <w:rsid w:val="00442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442586"/>
  </w:style>
  <w:style w:type="paragraph" w:styleId="af3">
    <w:name w:val="footer"/>
    <w:basedOn w:val="a"/>
    <w:link w:val="af4"/>
    <w:uiPriority w:val="99"/>
    <w:semiHidden/>
    <w:unhideWhenUsed/>
    <w:rsid w:val="00442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442586"/>
  </w:style>
  <w:style w:type="character" w:customStyle="1" w:styleId="10">
    <w:name w:val="Заголовок 1 Знак"/>
    <w:basedOn w:val="a0"/>
    <w:link w:val="1"/>
    <w:uiPriority w:val="9"/>
    <w:rsid w:val="004425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TOC Heading"/>
    <w:basedOn w:val="1"/>
    <w:next w:val="a"/>
    <w:uiPriority w:val="39"/>
    <w:semiHidden/>
    <w:unhideWhenUsed/>
    <w:qFormat/>
    <w:rsid w:val="00442586"/>
    <w:pPr>
      <w:outlineLvl w:val="9"/>
    </w:pPr>
  </w:style>
  <w:style w:type="paragraph" w:styleId="23">
    <w:name w:val="toc 2"/>
    <w:basedOn w:val="a"/>
    <w:next w:val="a"/>
    <w:autoRedefine/>
    <w:uiPriority w:val="39"/>
    <w:unhideWhenUsed/>
    <w:qFormat/>
    <w:rsid w:val="007B10CA"/>
    <w:pPr>
      <w:spacing w:before="120" w:after="0"/>
      <w:ind w:left="220"/>
    </w:pPr>
    <w:rPr>
      <w:i/>
      <w:i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7B10CA"/>
    <w:pPr>
      <w:spacing w:before="240" w:after="120"/>
      <w:jc w:val="center"/>
    </w:pPr>
    <w:rPr>
      <w:rFonts w:ascii="Times New Roman" w:hAnsi="Times New Roman" w:cs="Times New Roman"/>
      <w:b/>
      <w:bCs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qFormat/>
    <w:rsid w:val="007B10CA"/>
    <w:pPr>
      <w:spacing w:after="0"/>
      <w:ind w:left="440"/>
    </w:pPr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4425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toc 4"/>
    <w:basedOn w:val="a"/>
    <w:next w:val="a"/>
    <w:autoRedefine/>
    <w:uiPriority w:val="39"/>
    <w:unhideWhenUsed/>
    <w:rsid w:val="00442586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442586"/>
    <w:pPr>
      <w:spacing w:after="0"/>
      <w:ind w:left="88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442586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442586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42586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42586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6.jpeg"/><Relationship Id="rId21" Type="http://schemas.openxmlformats.org/officeDocument/2006/relationships/oleObject" Target="embeddings/oleObject3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3.wmf"/><Relationship Id="rId133" Type="http://schemas.openxmlformats.org/officeDocument/2006/relationships/hyperlink" Target="http://www.acea.be/images/uploads/files/ACEA_POCKET_GUIDE_2012_UPDATED.pdf" TargetMode="External"/><Relationship Id="rId138" Type="http://schemas.openxmlformats.org/officeDocument/2006/relationships/image" Target="media/image70.png"/><Relationship Id="rId154" Type="http://schemas.openxmlformats.org/officeDocument/2006/relationships/hyperlink" Target="http://www.messefrankfurt.fr/d4d_editor_media/File/Auto%20Moscow/Industry_Automotive_RussianMarketOverview.pdf" TargetMode="External"/><Relationship Id="rId16" Type="http://schemas.openxmlformats.org/officeDocument/2006/relationships/image" Target="media/image5.wmf"/><Relationship Id="rId107" Type="http://schemas.openxmlformats.org/officeDocument/2006/relationships/oleObject" Target="embeddings/oleObject46.bin"/><Relationship Id="rId11" Type="http://schemas.openxmlformats.org/officeDocument/2006/relationships/image" Target="media/image1.png"/><Relationship Id="rId32" Type="http://schemas.openxmlformats.org/officeDocument/2006/relationships/image" Target="media/image13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48.wmf"/><Relationship Id="rId123" Type="http://schemas.openxmlformats.org/officeDocument/2006/relationships/image" Target="media/image61.jpeg"/><Relationship Id="rId128" Type="http://schemas.openxmlformats.org/officeDocument/2006/relationships/image" Target="media/image64.jpeg"/><Relationship Id="rId144" Type="http://schemas.openxmlformats.org/officeDocument/2006/relationships/hyperlink" Target="http://scholar.harvard.edu/melitz/publications/international-trade-and-macroeconomic-dynamics-heterogeneous-firms" TargetMode="External"/><Relationship Id="rId149" Type="http://schemas.openxmlformats.org/officeDocument/2006/relationships/hyperlink" Target="http://oica.net/wp-content/uploads/ranking-without-china-30-nov-12.pdf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0.bin"/><Relationship Id="rId22" Type="http://schemas.openxmlformats.org/officeDocument/2006/relationships/image" Target="media/image8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9.bin"/><Relationship Id="rId118" Type="http://schemas.openxmlformats.org/officeDocument/2006/relationships/image" Target="media/image57.jpeg"/><Relationship Id="rId134" Type="http://schemas.openxmlformats.org/officeDocument/2006/relationships/image" Target="media/image67.jpeg"/><Relationship Id="rId139" Type="http://schemas.openxmlformats.org/officeDocument/2006/relationships/hyperlink" Target="http://www.pwc.ru/en_RU/ru/automotive/assets/18_july_Automotive_presentation.pdf" TargetMode="External"/><Relationship Id="rId80" Type="http://schemas.openxmlformats.org/officeDocument/2006/relationships/image" Target="media/image37.wmf"/><Relationship Id="rId85" Type="http://schemas.openxmlformats.org/officeDocument/2006/relationships/oleObject" Target="embeddings/oleObject35.bin"/><Relationship Id="rId150" Type="http://schemas.openxmlformats.org/officeDocument/2006/relationships/hyperlink" Target="http://www.daimler.com/Projects/c2c/channel/documents/1828734_Mercedes_Benz_Cars_at_a_Glance_Edition_2013.pdf" TargetMode="External"/><Relationship Id="rId155" Type="http://schemas.openxmlformats.org/officeDocument/2006/relationships/hyperlink" Target="http://www.kommersant.ru/doc/1111783" TargetMode="External"/><Relationship Id="rId12" Type="http://schemas.openxmlformats.org/officeDocument/2006/relationships/hyperlink" Target="http://www.pwc.ru/en_RU/ru/automotive/assets/2013-automotive-press-briefing.pdf" TargetMode="External"/><Relationship Id="rId17" Type="http://schemas.openxmlformats.org/officeDocument/2006/relationships/oleObject" Target="embeddings/oleObject1.bin"/><Relationship Id="rId33" Type="http://schemas.openxmlformats.org/officeDocument/2006/relationships/oleObject" Target="embeddings/oleObject9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4.bin"/><Relationship Id="rId108" Type="http://schemas.openxmlformats.org/officeDocument/2006/relationships/image" Target="media/image51.wmf"/><Relationship Id="rId124" Type="http://schemas.openxmlformats.org/officeDocument/2006/relationships/hyperlink" Target="http://www.bmwgroup.com/bmwgroup_prod/e/0_0_www_bmwgroup_com/investor_relations/ir_services/_pdf/BMW_Investor_Meeting_China_Presentation_CS_20110517.pdf" TargetMode="External"/><Relationship Id="rId129" Type="http://schemas.openxmlformats.org/officeDocument/2006/relationships/hyperlink" Target="https://www.google.ru/url?sa=t&amp;rct=j&amp;q=&amp;esrc=s&amp;source=web&amp;cd=1&amp;ved=0CC0QFjAA&amp;url=http%3A%2F%2Fwww.mckinsey.com%2F~%2Fmedia%2Fmckinsey%2Fdotcom%2Fclient_service%2FAutomotive%2520and%2520Assembly%2FPDFs%2FUpward_mobility_the_future_of_Chinas_premium_car_market_EN_FNL.ashx&amp;ei=tgGaUZe-B8Lj4QS00oGwAg&amp;v6u=https%3A%2F%2Fs-v6exp1-ds.metric.gstatic.com%2Fgen_204%3Fip%3D84.47.176.194%26ts%3D1369047478623130%26auth%3D337awtkzssooy3d746lajlmb3aw2k5qq%26rndm%3D0.18422073125839233&amp;v6s=1&amp;v6t=7&amp;usg=AFQjCNHlhnVCyUpRCWgud5egr4lOnL1LSw&amp;sig2=XrZIFn65OItwRD_SabQfOg&amp;bvm=bv.46751780,d.bGE&amp;cad=rjt" TargetMode="External"/><Relationship Id="rId20" Type="http://schemas.openxmlformats.org/officeDocument/2006/relationships/image" Target="media/image7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1.wmf"/><Relationship Id="rId91" Type="http://schemas.openxmlformats.org/officeDocument/2006/relationships/oleObject" Target="embeddings/oleObject38.bin"/><Relationship Id="rId96" Type="http://schemas.openxmlformats.org/officeDocument/2006/relationships/image" Target="media/image45.wmf"/><Relationship Id="rId111" Type="http://schemas.openxmlformats.org/officeDocument/2006/relationships/oleObject" Target="embeddings/oleObject48.bin"/><Relationship Id="rId132" Type="http://schemas.openxmlformats.org/officeDocument/2006/relationships/image" Target="media/image66.jpeg"/><Relationship Id="rId140" Type="http://schemas.openxmlformats.org/officeDocument/2006/relationships/image" Target="media/image71.jpeg"/><Relationship Id="rId145" Type="http://schemas.openxmlformats.org/officeDocument/2006/relationships/hyperlink" Target="http://scholar.harvard.edu/melitz/publications/estimating-trade-flows-trading-partners-and-trading-volumes" TargetMode="External"/><Relationship Id="rId153" Type="http://schemas.openxmlformats.org/officeDocument/2006/relationships/hyperlink" Target="http://www.kpmg.com/GE/en/IssuesAndInsights/ArticlesPublications/Documents/Global-automotive-executive-survey-2012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4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6" Type="http://schemas.openxmlformats.org/officeDocument/2006/relationships/image" Target="media/image50.wmf"/><Relationship Id="rId114" Type="http://schemas.openxmlformats.org/officeDocument/2006/relationships/image" Target="media/image54.wmf"/><Relationship Id="rId119" Type="http://schemas.openxmlformats.org/officeDocument/2006/relationships/image" Target="media/image58.jpeg"/><Relationship Id="rId127" Type="http://schemas.openxmlformats.org/officeDocument/2006/relationships/hyperlink" Target="http://www.bmwgroup.com/bmwgroup_prod/e/0_0_www_bmwgroup_com/investor_relations/ir_services/_pdf/BMW_Investor_Meeting_China_Presentation_CS_20110517.pdf" TargetMode="External"/><Relationship Id="rId10" Type="http://schemas.openxmlformats.org/officeDocument/2006/relationships/hyperlink" Target="http://ru.wikipedia.org/wiki/PricewaterhouseCoopers" TargetMode="External"/><Relationship Id="rId31" Type="http://schemas.openxmlformats.org/officeDocument/2006/relationships/oleObject" Target="embeddings/oleObject8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0.png"/><Relationship Id="rId130" Type="http://schemas.openxmlformats.org/officeDocument/2006/relationships/image" Target="media/image65.png"/><Relationship Id="rId135" Type="http://schemas.openxmlformats.org/officeDocument/2006/relationships/image" Target="media/image68.jpeg"/><Relationship Id="rId143" Type="http://schemas.openxmlformats.org/officeDocument/2006/relationships/hyperlink" Target="http://scholar.harvard.edu/melitz/publications/many-country-many-good-model-labor-market-rigidities-source-comparative-advantag" TargetMode="External"/><Relationship Id="rId148" Type="http://schemas.openxmlformats.org/officeDocument/2006/relationships/hyperlink" Target="http://www.pwc.ru/en_RU/ru/automotive/assets/18_july_Automotive_presentation.pdf" TargetMode="External"/><Relationship Id="rId151" Type="http://schemas.openxmlformats.org/officeDocument/2006/relationships/hyperlink" Target="http://www.bmwgroup.com/bmwgroup_prod/e/0_0_www_bmwgroup_com/investor_relations/ir_services/_pdf/BMW_Investor_Meeting_China_Presentation_CS_20110517.pdf" TargetMode="External"/><Relationship Id="rId15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ogle.ru/url?sa=t&amp;rct=j&amp;q=&amp;esrc=s&amp;source=web&amp;cd=11&amp;ved=0CC4QFjAAOAo&amp;url=http%3A%2F%2Fec.europa.eu%2Ftransport%2Ffacts-fundings%2Fstatistics%2Fdoc%2F2012%2Fpb_2012_26_means.xlsx&amp;ei=oLh7UaLBFa3Q4QSup4CIDQ&amp;usg=AFQjCNGHA5hyj2hjSnAfWTB-tOIMiMFHgA&amp;sig2=maxV1gsXh6xHbnhNlT25bQ&amp;bvm=bv.45645796,d.bGE&amp;cad=rjt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wmf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7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0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49.wmf"/><Relationship Id="rId120" Type="http://schemas.openxmlformats.org/officeDocument/2006/relationships/image" Target="media/image59.jpeg"/><Relationship Id="rId125" Type="http://schemas.openxmlformats.org/officeDocument/2006/relationships/image" Target="media/image62.jpeg"/><Relationship Id="rId141" Type="http://schemas.openxmlformats.org/officeDocument/2006/relationships/hyperlink" Target="http://www.acea.be/images/uploads/files/ACEA_POCKET_GUIDE_2012_UPDATED.pdf" TargetMode="External"/><Relationship Id="rId146" Type="http://schemas.openxmlformats.org/officeDocument/2006/relationships/hyperlink" Target="http://scholar.harvard.edu/melitz/publications/export-versus-fdi-heterogeneous-firms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0.bin"/><Relationship Id="rId131" Type="http://schemas.openxmlformats.org/officeDocument/2006/relationships/hyperlink" Target="http://www.autostat.ru/news/view/9793/" TargetMode="External"/><Relationship Id="rId136" Type="http://schemas.openxmlformats.org/officeDocument/2006/relationships/image" Target="media/image69.jpeg"/><Relationship Id="rId157" Type="http://schemas.openxmlformats.org/officeDocument/2006/relationships/fontTable" Target="fontTable.xml"/><Relationship Id="rId61" Type="http://schemas.openxmlformats.org/officeDocument/2006/relationships/oleObject" Target="embeddings/oleObject23.bin"/><Relationship Id="rId82" Type="http://schemas.openxmlformats.org/officeDocument/2006/relationships/image" Target="media/image38.wmf"/><Relationship Id="rId152" Type="http://schemas.openxmlformats.org/officeDocument/2006/relationships/hyperlink" Target="http://www.autostat.ru/news/25/" TargetMode="External"/><Relationship Id="rId19" Type="http://schemas.openxmlformats.org/officeDocument/2006/relationships/oleObject" Target="embeddings/oleObject2.bin"/><Relationship Id="rId14" Type="http://schemas.openxmlformats.org/officeDocument/2006/relationships/image" Target="media/image3.png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3.jpeg"/><Relationship Id="rId147" Type="http://schemas.openxmlformats.org/officeDocument/2006/relationships/hyperlink" Target="http://www.acea.be/images/uploads/files/ACEA_POCKET_GUIDE_2012_UPDATED.pdf" TargetMode="External"/><Relationship Id="rId8" Type="http://schemas.openxmlformats.org/officeDocument/2006/relationships/hyperlink" Target="http://www.gks.ru/scripts/db_inet/dbinet.cgi?pl=1316016" TargetMode="External"/><Relationship Id="rId51" Type="http://schemas.openxmlformats.org/officeDocument/2006/relationships/oleObject" Target="embeddings/oleObject18.bin"/><Relationship Id="rId72" Type="http://schemas.openxmlformats.org/officeDocument/2006/relationships/image" Target="media/image33.wmf"/><Relationship Id="rId93" Type="http://schemas.openxmlformats.org/officeDocument/2006/relationships/oleObject" Target="embeddings/oleObject39.bin"/><Relationship Id="rId98" Type="http://schemas.openxmlformats.org/officeDocument/2006/relationships/image" Target="media/image46.wmf"/><Relationship Id="rId121" Type="http://schemas.openxmlformats.org/officeDocument/2006/relationships/chart" Target="charts/chart1.xml"/><Relationship Id="rId142" Type="http://schemas.openxmlformats.org/officeDocument/2006/relationships/hyperlink" Target="http://scholar.harvard.edu/melitz/publications/many-country-many-good-model-labor-market-rigidities-source-comparative-advantag" TargetMode="External"/><Relationship Id="rId3" Type="http://schemas.openxmlformats.org/officeDocument/2006/relationships/styles" Target="styles.xml"/><Relationship Id="rId25" Type="http://schemas.openxmlformats.org/officeDocument/2006/relationships/oleObject" Target="embeddings/oleObject5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6.bin"/><Relationship Id="rId116" Type="http://schemas.openxmlformats.org/officeDocument/2006/relationships/image" Target="media/image55.jpeg"/><Relationship Id="rId137" Type="http://schemas.openxmlformats.org/officeDocument/2006/relationships/hyperlink" Target="http://oica.net/wp-content/uploads/ranking-without-china-30-nov-12.pdf" TargetMode="External"/><Relationship Id="rId158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scholar.harvard.edu/melitz/publications/many-country-many-good-model-labor-market-rigidities-source-comparative-advantag" TargetMode="External"/><Relationship Id="rId2" Type="http://schemas.openxmlformats.org/officeDocument/2006/relationships/hyperlink" Target="http://scholar.harvard.edu/melitz/publications/international-trade-and-macroeconomic-dynamics-heterogeneous-firms" TargetMode="External"/><Relationship Id="rId1" Type="http://schemas.openxmlformats.org/officeDocument/2006/relationships/hyperlink" Target="http://www.kommersant.ru/doc/1111783" TargetMode="External"/><Relationship Id="rId4" Type="http://schemas.openxmlformats.org/officeDocument/2006/relationships/hyperlink" Target="http://abreview.ru/ab/news/rossiyskiy_avtorynok_pobil_dokrizisnyy_rekord/?sphrase_id=893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0;&#1086;&#1088;\AppData\Roaming\Microsoft\Excel\&#1050;&#1085;&#1080;&#1075;&#1072;1%20(version%201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Страновая структура сбыта</a:t>
            </a:r>
            <a:r>
              <a:rPr lang="ru-RU" baseline="0"/>
              <a:t> компании</a:t>
            </a:r>
            <a:r>
              <a:rPr lang="en-US" baseline="0"/>
              <a:t> BMW AG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dLbls>
            <c:showCatName val="1"/>
            <c:showPercent val="1"/>
            <c:showLeaderLines val="1"/>
          </c:dLbls>
          <c:cat>
            <c:strRef>
              <c:f>Лист1!$A$16:$A$24</c:f>
              <c:strCache>
                <c:ptCount val="9"/>
                <c:pt idx="0">
                  <c:v>США</c:v>
                </c:pt>
                <c:pt idx="1">
                  <c:v>Китай</c:v>
                </c:pt>
                <c:pt idx="2">
                  <c:v>Германия</c:v>
                </c:pt>
                <c:pt idx="3">
                  <c:v>Англия</c:v>
                </c:pt>
                <c:pt idx="4">
                  <c:v>Франция</c:v>
                </c:pt>
                <c:pt idx="5">
                  <c:v>Италия</c:v>
                </c:pt>
                <c:pt idx="6">
                  <c:v>Япония</c:v>
                </c:pt>
                <c:pt idx="7">
                  <c:v>Россия</c:v>
                </c:pt>
                <c:pt idx="8">
                  <c:v>Другие</c:v>
                </c:pt>
              </c:strCache>
            </c:strRef>
          </c:cat>
          <c:val>
            <c:numRef>
              <c:f>Лист1!$B$16:$B$24</c:f>
              <c:numCache>
                <c:formatCode>##0.0\ </c:formatCode>
                <c:ptCount val="9"/>
                <c:pt idx="0">
                  <c:v>18.899999999999999</c:v>
                </c:pt>
                <c:pt idx="1">
                  <c:v>17.7</c:v>
                </c:pt>
                <c:pt idx="2">
                  <c:v>15.6</c:v>
                </c:pt>
                <c:pt idx="3">
                  <c:v>9.5</c:v>
                </c:pt>
                <c:pt idx="4">
                  <c:v>3.7</c:v>
                </c:pt>
                <c:pt idx="5">
                  <c:v>3.3</c:v>
                </c:pt>
                <c:pt idx="6">
                  <c:v>3.1</c:v>
                </c:pt>
                <c:pt idx="7">
                  <c:v>2.2999999999999998</c:v>
                </c:pt>
                <c:pt idx="8">
                  <c:v>25.9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E11C5-9EC0-4EDF-BA5D-42349CF61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11681</Words>
  <Characters>77915</Characters>
  <Application>Microsoft Office Word</Application>
  <DocSecurity>0</DocSecurity>
  <Lines>1731</Lines>
  <Paragraphs>559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2013-05-25T10:05:00Z</dcterms:created>
  <dcterms:modified xsi:type="dcterms:W3CDTF">2013-05-25T10:05:00Z</dcterms:modified>
</cp:coreProperties>
</file>